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0A47E" w14:textId="55D60CD8" w:rsidR="00A57AC3" w:rsidRPr="0002455F" w:rsidRDefault="00A57AC3" w:rsidP="007715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b/>
          <w:bCs/>
          <w:kern w:val="0"/>
          <w:sz w:val="22"/>
          <w:szCs w:val="22"/>
          <w:lang w:eastAsia="en-AU"/>
          <w14:ligatures w14:val="none"/>
        </w:rPr>
      </w:pPr>
      <w:r w:rsidRPr="0002455F">
        <w:rPr>
          <w:rFonts w:ascii="Arial" w:eastAsia="Times New Roman" w:hAnsi="Arial" w:cs="Arial"/>
          <w:b/>
          <w:bCs/>
          <w:kern w:val="0"/>
          <w:sz w:val="22"/>
          <w:szCs w:val="22"/>
          <w:lang w:eastAsia="en-AU"/>
          <w14:ligatures w14:val="none"/>
        </w:rPr>
        <w:t xml:space="preserve">Submission opposing Dunn’s Creek Road </w:t>
      </w:r>
      <w:r w:rsidR="00087B90" w:rsidRPr="0002455F">
        <w:rPr>
          <w:rFonts w:ascii="Arial" w:eastAsia="Times New Roman" w:hAnsi="Arial" w:cs="Arial"/>
          <w:b/>
          <w:bCs/>
          <w:kern w:val="0"/>
          <w:sz w:val="22"/>
          <w:szCs w:val="22"/>
          <w:lang w:eastAsia="en-AU"/>
          <w14:ligatures w14:val="none"/>
        </w:rPr>
        <w:t xml:space="preserve">within Fernleigh Park Estate </w:t>
      </w:r>
    </w:p>
    <w:p w14:paraId="3679F907" w14:textId="77777777" w:rsidR="00A57AC3" w:rsidRPr="0002455F" w:rsidRDefault="00A57AC3" w:rsidP="007715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kern w:val="0"/>
          <w:sz w:val="22"/>
          <w:szCs w:val="22"/>
          <w:lang w:eastAsia="en-AU"/>
          <w14:ligatures w14:val="none"/>
        </w:rPr>
      </w:pPr>
    </w:p>
    <w:p w14:paraId="000030AF" w14:textId="1AD347E6" w:rsidR="00771545" w:rsidRPr="0002455F" w:rsidRDefault="00771545" w:rsidP="007715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kern w:val="0"/>
          <w:sz w:val="22"/>
          <w:szCs w:val="22"/>
          <w:lang w:eastAsia="en-AU"/>
          <w14:ligatures w14:val="none"/>
        </w:rPr>
      </w:pPr>
      <w:r w:rsidRPr="0002455F">
        <w:rPr>
          <w:rFonts w:ascii="Arial" w:eastAsia="Times New Roman" w:hAnsi="Arial" w:cs="Arial"/>
          <w:kern w:val="0"/>
          <w:sz w:val="22"/>
          <w:szCs w:val="22"/>
          <w:lang w:eastAsia="en-AU"/>
          <w14:ligatures w14:val="none"/>
        </w:rPr>
        <w:t xml:space="preserve">To the General Manager and </w:t>
      </w:r>
      <w:r w:rsidR="00A57AC3" w:rsidRPr="0002455F">
        <w:rPr>
          <w:rFonts w:ascii="Arial" w:eastAsia="Times New Roman" w:hAnsi="Arial" w:cs="Arial"/>
          <w:kern w:val="0"/>
          <w:sz w:val="22"/>
          <w:szCs w:val="22"/>
          <w:lang w:eastAsia="en-AU"/>
          <w14:ligatures w14:val="none"/>
        </w:rPr>
        <w:t xml:space="preserve">QPRC </w:t>
      </w:r>
      <w:r w:rsidRPr="0002455F">
        <w:rPr>
          <w:rFonts w:ascii="Arial" w:eastAsia="Times New Roman" w:hAnsi="Arial" w:cs="Arial"/>
          <w:kern w:val="0"/>
          <w:sz w:val="22"/>
          <w:szCs w:val="22"/>
          <w:lang w:eastAsia="en-AU"/>
          <w14:ligatures w14:val="none"/>
        </w:rPr>
        <w:t>Councillors</w:t>
      </w:r>
    </w:p>
    <w:p w14:paraId="22584CAE" w14:textId="77777777" w:rsidR="00771545" w:rsidRPr="0002455F" w:rsidRDefault="00771545" w:rsidP="007715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kern w:val="0"/>
          <w:sz w:val="22"/>
          <w:szCs w:val="22"/>
          <w:lang w:eastAsia="en-AU"/>
          <w14:ligatures w14:val="none"/>
        </w:rPr>
      </w:pPr>
    </w:p>
    <w:p w14:paraId="308279A8" w14:textId="4224C2C8" w:rsidR="00771545" w:rsidRPr="0002455F" w:rsidRDefault="00771545" w:rsidP="007715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kern w:val="0"/>
          <w:sz w:val="22"/>
          <w:szCs w:val="22"/>
          <w:lang w:eastAsia="en-AU"/>
          <w14:ligatures w14:val="none"/>
        </w:rPr>
      </w:pPr>
      <w:r w:rsidRPr="0002455F">
        <w:rPr>
          <w:rFonts w:ascii="Arial" w:eastAsia="Times New Roman" w:hAnsi="Arial" w:cs="Arial"/>
          <w:kern w:val="0"/>
          <w:sz w:val="22"/>
          <w:szCs w:val="22"/>
          <w:lang w:eastAsia="en-AU"/>
          <w14:ligatures w14:val="none"/>
        </w:rPr>
        <w:t>I am</w:t>
      </w:r>
      <w:r w:rsidR="00A57AC3" w:rsidRPr="0002455F">
        <w:rPr>
          <w:rFonts w:ascii="Arial" w:eastAsia="Times New Roman" w:hAnsi="Arial" w:cs="Arial"/>
          <w:kern w:val="0"/>
          <w:sz w:val="22"/>
          <w:szCs w:val="22"/>
          <w:lang w:eastAsia="en-AU"/>
          <w14:ligatures w14:val="none"/>
        </w:rPr>
        <w:t xml:space="preserve"> </w:t>
      </w:r>
      <w:r w:rsidRPr="0002455F">
        <w:rPr>
          <w:rFonts w:ascii="Arial" w:eastAsia="Times New Roman" w:hAnsi="Arial" w:cs="Arial"/>
          <w:kern w:val="0"/>
          <w:sz w:val="22"/>
          <w:szCs w:val="22"/>
          <w:lang w:eastAsia="en-AU"/>
          <w14:ligatures w14:val="none"/>
        </w:rPr>
        <w:t>a resident</w:t>
      </w:r>
      <w:r w:rsidR="007C47E3">
        <w:rPr>
          <w:rFonts w:ascii="Arial" w:eastAsia="Times New Roman" w:hAnsi="Arial" w:cs="Arial"/>
          <w:kern w:val="0"/>
          <w:sz w:val="22"/>
          <w:szCs w:val="22"/>
          <w:lang w:eastAsia="en-AU"/>
          <w14:ligatures w14:val="none"/>
        </w:rPr>
        <w:t xml:space="preserve"> </w:t>
      </w:r>
      <w:r w:rsidRPr="0002455F">
        <w:rPr>
          <w:rFonts w:ascii="Arial" w:eastAsia="Times New Roman" w:hAnsi="Arial" w:cs="Arial"/>
          <w:kern w:val="0"/>
          <w:sz w:val="22"/>
          <w:szCs w:val="22"/>
          <w:lang w:eastAsia="en-AU"/>
          <w14:ligatures w14:val="none"/>
        </w:rPr>
        <w:t>of the Fernleigh Park area</w:t>
      </w:r>
      <w:r w:rsidR="00D065B9" w:rsidRPr="0002455F">
        <w:rPr>
          <w:rFonts w:ascii="Arial" w:eastAsia="Times New Roman" w:hAnsi="Arial" w:cs="Arial"/>
          <w:kern w:val="0"/>
          <w:sz w:val="22"/>
          <w:szCs w:val="22"/>
          <w:lang w:eastAsia="en-AU"/>
          <w14:ligatures w14:val="none"/>
        </w:rPr>
        <w:t xml:space="preserve">, which encompasses both Fernleigh Park Estate and neighbours along Old Cooma Road between Googong Road and Wells Road. </w:t>
      </w:r>
      <w:r w:rsidRPr="0002455F">
        <w:rPr>
          <w:rFonts w:ascii="Arial" w:eastAsia="Times New Roman" w:hAnsi="Arial" w:cs="Arial"/>
          <w:kern w:val="0"/>
          <w:sz w:val="22"/>
          <w:szCs w:val="22"/>
          <w:lang w:eastAsia="en-AU"/>
          <w14:ligatures w14:val="none"/>
        </w:rPr>
        <w:t xml:space="preserve"> I am writing to oppose any alignment of Dunns Creek Road through </w:t>
      </w:r>
      <w:r w:rsidR="00D065B9" w:rsidRPr="0002455F">
        <w:rPr>
          <w:rFonts w:ascii="Arial" w:eastAsia="Times New Roman" w:hAnsi="Arial" w:cs="Arial"/>
          <w:kern w:val="0"/>
          <w:sz w:val="22"/>
          <w:szCs w:val="22"/>
          <w:lang w:eastAsia="en-AU"/>
          <w14:ligatures w14:val="none"/>
        </w:rPr>
        <w:t>this area</w:t>
      </w:r>
      <w:r w:rsidR="00C70313" w:rsidRPr="0002455F">
        <w:rPr>
          <w:rFonts w:ascii="Arial" w:eastAsia="Times New Roman" w:hAnsi="Arial" w:cs="Arial"/>
          <w:kern w:val="0"/>
          <w:sz w:val="22"/>
          <w:szCs w:val="22"/>
          <w:lang w:eastAsia="en-AU"/>
          <w14:ligatures w14:val="none"/>
        </w:rPr>
        <w:t xml:space="preserve">, </w:t>
      </w:r>
      <w:r w:rsidRPr="0002455F">
        <w:rPr>
          <w:rFonts w:ascii="Arial" w:eastAsia="Times New Roman" w:hAnsi="Arial" w:cs="Arial"/>
          <w:kern w:val="0"/>
          <w:sz w:val="22"/>
          <w:szCs w:val="22"/>
          <w:lang w:eastAsia="en-AU"/>
          <w14:ligatures w14:val="none"/>
        </w:rPr>
        <w:t>specifically Options 2A, 2B and 2C</w:t>
      </w:r>
      <w:r w:rsidR="00A57AC3" w:rsidRPr="0002455F">
        <w:rPr>
          <w:rFonts w:ascii="Arial" w:eastAsia="Times New Roman" w:hAnsi="Arial" w:cs="Arial"/>
          <w:kern w:val="0"/>
          <w:sz w:val="22"/>
          <w:szCs w:val="22"/>
          <w:lang w:eastAsia="en-AU"/>
          <w14:ligatures w14:val="none"/>
        </w:rPr>
        <w:t>.</w:t>
      </w:r>
    </w:p>
    <w:p w14:paraId="1923AA42" w14:textId="77777777" w:rsidR="006E730E" w:rsidRPr="0002455F" w:rsidRDefault="006E730E" w:rsidP="007715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kern w:val="0"/>
          <w:sz w:val="22"/>
          <w:szCs w:val="22"/>
          <w:lang w:eastAsia="en-AU"/>
          <w14:ligatures w14:val="none"/>
        </w:rPr>
      </w:pPr>
    </w:p>
    <w:p w14:paraId="58B30C3C" w14:textId="1BA7D817" w:rsidR="00771875" w:rsidRPr="00771875" w:rsidRDefault="00771875" w:rsidP="00771875">
      <w:pPr>
        <w:spacing w:after="0" w:line="240" w:lineRule="auto"/>
        <w:rPr>
          <w:rFonts w:ascii="Arial" w:hAnsi="Arial" w:cs="Arial"/>
          <w:sz w:val="22"/>
          <w:szCs w:val="22"/>
        </w:rPr>
      </w:pPr>
      <w:r w:rsidRPr="00771875">
        <w:rPr>
          <w:rFonts w:ascii="Arial" w:hAnsi="Arial" w:cs="Arial"/>
          <w:sz w:val="22"/>
          <w:szCs w:val="22"/>
        </w:rPr>
        <w:t>In 2009 and again in 2015, the then Queanbeyan Council identified Option 5 as the</w:t>
      </w:r>
    </w:p>
    <w:p w14:paraId="67E93D60" w14:textId="77777777" w:rsidR="00771875" w:rsidRPr="00771875" w:rsidRDefault="00771875" w:rsidP="00771875">
      <w:pPr>
        <w:spacing w:after="0" w:line="240" w:lineRule="auto"/>
        <w:rPr>
          <w:rFonts w:ascii="Arial" w:hAnsi="Arial" w:cs="Arial"/>
          <w:sz w:val="22"/>
          <w:szCs w:val="22"/>
        </w:rPr>
      </w:pPr>
      <w:r w:rsidRPr="00771875">
        <w:rPr>
          <w:rFonts w:ascii="Arial" w:hAnsi="Arial" w:cs="Arial"/>
          <w:sz w:val="22"/>
          <w:szCs w:val="22"/>
        </w:rPr>
        <w:t>preferred route for Dunn’s Creek Road. No action was undertaken to make this a ‘paper</w:t>
      </w:r>
    </w:p>
    <w:p w14:paraId="79E47512" w14:textId="77777777" w:rsidR="00771875" w:rsidRPr="00771875" w:rsidRDefault="00771875" w:rsidP="00771875">
      <w:pPr>
        <w:spacing w:after="0" w:line="240" w:lineRule="auto"/>
        <w:rPr>
          <w:rFonts w:ascii="Arial" w:hAnsi="Arial" w:cs="Arial"/>
          <w:sz w:val="22"/>
          <w:szCs w:val="22"/>
        </w:rPr>
      </w:pPr>
      <w:r w:rsidRPr="00771875">
        <w:rPr>
          <w:rFonts w:ascii="Arial" w:hAnsi="Arial" w:cs="Arial"/>
          <w:sz w:val="22"/>
          <w:szCs w:val="22"/>
        </w:rPr>
        <w:t>road’, and this enabled part of the preferred route to become a Biodiversity</w:t>
      </w:r>
    </w:p>
    <w:p w14:paraId="4C6C34A4" w14:textId="77777777" w:rsidR="00771875" w:rsidRPr="00771875" w:rsidRDefault="00771875" w:rsidP="00771875">
      <w:pPr>
        <w:spacing w:after="0" w:line="240" w:lineRule="auto"/>
        <w:rPr>
          <w:rFonts w:ascii="Arial" w:hAnsi="Arial" w:cs="Arial"/>
          <w:sz w:val="22"/>
          <w:szCs w:val="22"/>
        </w:rPr>
      </w:pPr>
      <w:r w:rsidRPr="00771875">
        <w:rPr>
          <w:rFonts w:ascii="Arial" w:hAnsi="Arial" w:cs="Arial"/>
          <w:sz w:val="22"/>
          <w:szCs w:val="22"/>
        </w:rPr>
        <w:t xml:space="preserve">Stewardship site. There was never any suggestion of a road in Fernleigh Park area, nor was </w:t>
      </w:r>
    </w:p>
    <w:p w14:paraId="6E2C5037" w14:textId="77777777" w:rsidR="00771875" w:rsidRPr="00771875" w:rsidRDefault="00771875" w:rsidP="00771875">
      <w:pPr>
        <w:spacing w:after="0" w:line="240" w:lineRule="auto"/>
        <w:rPr>
          <w:rFonts w:ascii="Arial" w:hAnsi="Arial" w:cs="Arial"/>
          <w:sz w:val="22"/>
          <w:szCs w:val="22"/>
        </w:rPr>
      </w:pPr>
      <w:r w:rsidRPr="00771875">
        <w:rPr>
          <w:rFonts w:ascii="Arial" w:hAnsi="Arial" w:cs="Arial"/>
          <w:sz w:val="22"/>
          <w:szCs w:val="22"/>
        </w:rPr>
        <w:t>there any plan to purchase land from the landholders.</w:t>
      </w:r>
    </w:p>
    <w:p w14:paraId="350E499D" w14:textId="77777777" w:rsidR="00771875" w:rsidRPr="00771875" w:rsidRDefault="00771875" w:rsidP="00771875">
      <w:pPr>
        <w:spacing w:after="0" w:line="240" w:lineRule="auto"/>
        <w:rPr>
          <w:rFonts w:ascii="Arial" w:hAnsi="Arial" w:cs="Arial"/>
          <w:strike/>
          <w:sz w:val="22"/>
          <w:szCs w:val="22"/>
        </w:rPr>
      </w:pPr>
    </w:p>
    <w:p w14:paraId="002ADACA" w14:textId="77777777" w:rsidR="00771875" w:rsidRPr="00771875" w:rsidRDefault="00771875" w:rsidP="00771875">
      <w:pPr>
        <w:spacing w:after="0" w:line="240" w:lineRule="auto"/>
        <w:rPr>
          <w:rFonts w:ascii="Arial" w:hAnsi="Arial" w:cs="Arial"/>
          <w:sz w:val="22"/>
          <w:szCs w:val="22"/>
        </w:rPr>
      </w:pPr>
      <w:r w:rsidRPr="00771875">
        <w:rPr>
          <w:rFonts w:ascii="Arial" w:hAnsi="Arial" w:cs="Arial"/>
          <w:sz w:val="22"/>
          <w:szCs w:val="22"/>
        </w:rPr>
        <w:t xml:space="preserve">Environa is identified in the South Jerrabomberra Jobs Precinct Plan (2022) Stage 4 to be a </w:t>
      </w:r>
    </w:p>
    <w:p w14:paraId="07182731" w14:textId="77777777" w:rsidR="00771875" w:rsidRPr="00771875" w:rsidRDefault="00771875" w:rsidP="00771875">
      <w:pPr>
        <w:spacing w:after="0" w:line="240" w:lineRule="auto"/>
        <w:rPr>
          <w:rFonts w:ascii="Arial" w:hAnsi="Arial" w:cs="Arial"/>
          <w:sz w:val="22"/>
          <w:szCs w:val="22"/>
        </w:rPr>
      </w:pPr>
      <w:r w:rsidRPr="00771875">
        <w:rPr>
          <w:rFonts w:ascii="Arial" w:hAnsi="Arial" w:cs="Arial"/>
          <w:sz w:val="22"/>
          <w:szCs w:val="22"/>
        </w:rPr>
        <w:t xml:space="preserve">non-residential data, defence, cyber security complex. Establishing Dunn’s Creek Road </w:t>
      </w:r>
    </w:p>
    <w:p w14:paraId="44A431EF" w14:textId="77777777" w:rsidR="00771875" w:rsidRPr="00771875" w:rsidRDefault="00771875" w:rsidP="00771875">
      <w:pPr>
        <w:spacing w:after="0" w:line="240" w:lineRule="auto"/>
        <w:rPr>
          <w:rFonts w:ascii="Arial" w:hAnsi="Arial" w:cs="Arial"/>
          <w:sz w:val="22"/>
          <w:szCs w:val="22"/>
        </w:rPr>
      </w:pPr>
      <w:r w:rsidRPr="00771875">
        <w:rPr>
          <w:rFonts w:ascii="Arial" w:hAnsi="Arial" w:cs="Arial"/>
          <w:sz w:val="22"/>
          <w:szCs w:val="22"/>
        </w:rPr>
        <w:t>through or alongside Fernleigh Park to link into the proposed Stage 4 is anticipated to</w:t>
      </w:r>
    </w:p>
    <w:p w14:paraId="6A1C6957" w14:textId="77777777" w:rsidR="00771875" w:rsidRPr="00771875" w:rsidRDefault="00771875" w:rsidP="00771875">
      <w:pPr>
        <w:spacing w:after="0" w:line="240" w:lineRule="auto"/>
        <w:rPr>
          <w:rFonts w:ascii="Arial" w:hAnsi="Arial" w:cs="Arial"/>
          <w:sz w:val="22"/>
          <w:szCs w:val="22"/>
        </w:rPr>
      </w:pPr>
      <w:r w:rsidRPr="00771875">
        <w:rPr>
          <w:rFonts w:ascii="Arial" w:hAnsi="Arial" w:cs="Arial"/>
          <w:sz w:val="22"/>
          <w:szCs w:val="22"/>
        </w:rPr>
        <w:t xml:space="preserve"> provide a significant financial profit to QPRC and developers who have already expressed </w:t>
      </w:r>
    </w:p>
    <w:p w14:paraId="5F02231E" w14:textId="1119AA63" w:rsidR="00771875" w:rsidRDefault="00771875" w:rsidP="00771875">
      <w:pPr>
        <w:spacing w:after="0" w:line="240" w:lineRule="auto"/>
        <w:rPr>
          <w:rFonts w:ascii="Arial" w:hAnsi="Arial" w:cs="Arial"/>
          <w:sz w:val="22"/>
          <w:szCs w:val="22"/>
        </w:rPr>
      </w:pPr>
      <w:r w:rsidRPr="00771875">
        <w:rPr>
          <w:rFonts w:ascii="Arial" w:hAnsi="Arial" w:cs="Arial"/>
          <w:sz w:val="22"/>
          <w:szCs w:val="22"/>
        </w:rPr>
        <w:t>interest.</w:t>
      </w:r>
    </w:p>
    <w:p w14:paraId="3E7502CC" w14:textId="77777777" w:rsidR="00771875" w:rsidRPr="00771875" w:rsidRDefault="00771875" w:rsidP="00771875">
      <w:pPr>
        <w:spacing w:after="0" w:line="240" w:lineRule="auto"/>
        <w:rPr>
          <w:rFonts w:ascii="Arial" w:hAnsi="Arial" w:cs="Arial"/>
          <w:sz w:val="22"/>
          <w:szCs w:val="22"/>
        </w:rPr>
      </w:pPr>
    </w:p>
    <w:p w14:paraId="75225E09" w14:textId="132CDBE8" w:rsidR="00BC225E" w:rsidRPr="0002455F" w:rsidRDefault="00810611" w:rsidP="007718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kern w:val="0"/>
          <w:sz w:val="22"/>
          <w:szCs w:val="22"/>
          <w:lang w:eastAsia="en-AU"/>
          <w14:ligatures w14:val="none"/>
        </w:rPr>
      </w:pPr>
      <w:r w:rsidRPr="0002455F">
        <w:rPr>
          <w:rFonts w:ascii="Arial" w:eastAsia="Times New Roman" w:hAnsi="Arial" w:cs="Arial"/>
          <w:kern w:val="0"/>
          <w:sz w:val="22"/>
          <w:szCs w:val="22"/>
          <w:lang w:eastAsia="en-AU"/>
          <w14:ligatures w14:val="none"/>
        </w:rPr>
        <w:t xml:space="preserve">Just like every other Australian, Fernleigh Park </w:t>
      </w:r>
      <w:r w:rsidR="00D065B9" w:rsidRPr="0002455F">
        <w:rPr>
          <w:rFonts w:ascii="Arial" w:eastAsia="Times New Roman" w:hAnsi="Arial" w:cs="Arial"/>
          <w:kern w:val="0"/>
          <w:sz w:val="22"/>
          <w:szCs w:val="22"/>
          <w:lang w:eastAsia="en-AU"/>
          <w14:ligatures w14:val="none"/>
        </w:rPr>
        <w:t xml:space="preserve">area </w:t>
      </w:r>
      <w:r w:rsidRPr="0002455F">
        <w:rPr>
          <w:rFonts w:ascii="Arial" w:eastAsia="Times New Roman" w:hAnsi="Arial" w:cs="Arial"/>
          <w:kern w:val="0"/>
          <w:sz w:val="22"/>
          <w:szCs w:val="22"/>
          <w:lang w:eastAsia="en-AU"/>
          <w14:ligatures w14:val="none"/>
        </w:rPr>
        <w:t>residents have every right to live in their homes.  This feels like a David and Goliath fight!</w:t>
      </w:r>
    </w:p>
    <w:p w14:paraId="003940CD" w14:textId="77777777" w:rsidR="004317DE" w:rsidRPr="0002455F" w:rsidRDefault="004317DE" w:rsidP="007715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kern w:val="0"/>
          <w:sz w:val="22"/>
          <w:szCs w:val="22"/>
          <w:lang w:eastAsia="en-AU"/>
          <w14:ligatures w14:val="none"/>
        </w:rPr>
      </w:pPr>
    </w:p>
    <w:p w14:paraId="75B6D1F8" w14:textId="74AD3654" w:rsidR="00A57AC3" w:rsidRPr="0002455F" w:rsidRDefault="00A57AC3" w:rsidP="007715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kern w:val="0"/>
          <w:sz w:val="22"/>
          <w:szCs w:val="22"/>
          <w:lang w:eastAsia="en-AU"/>
          <w14:ligatures w14:val="none"/>
        </w:rPr>
      </w:pPr>
      <w:r w:rsidRPr="0002455F">
        <w:rPr>
          <w:rFonts w:ascii="Arial" w:eastAsia="Times New Roman" w:hAnsi="Arial" w:cs="Arial"/>
          <w:kern w:val="0"/>
          <w:sz w:val="22"/>
          <w:szCs w:val="22"/>
          <w:lang w:eastAsia="en-AU"/>
          <w14:ligatures w14:val="none"/>
        </w:rPr>
        <w:t xml:space="preserve">My </w:t>
      </w:r>
      <w:r w:rsidR="00BB3058" w:rsidRPr="0002455F">
        <w:rPr>
          <w:rFonts w:ascii="Arial" w:eastAsia="Times New Roman" w:hAnsi="Arial" w:cs="Arial"/>
          <w:kern w:val="0"/>
          <w:sz w:val="22"/>
          <w:szCs w:val="22"/>
          <w:lang w:eastAsia="en-AU"/>
          <w14:ligatures w14:val="none"/>
        </w:rPr>
        <w:t xml:space="preserve">opposition to any new road traversing Fernleigh Park </w:t>
      </w:r>
      <w:r w:rsidR="00D065B9" w:rsidRPr="0002455F">
        <w:rPr>
          <w:rFonts w:ascii="Arial" w:eastAsia="Times New Roman" w:hAnsi="Arial" w:cs="Arial"/>
          <w:kern w:val="0"/>
          <w:sz w:val="22"/>
          <w:szCs w:val="22"/>
          <w:lang w:eastAsia="en-AU"/>
          <w14:ligatures w14:val="none"/>
        </w:rPr>
        <w:t xml:space="preserve">area </w:t>
      </w:r>
      <w:r w:rsidR="00BB3058" w:rsidRPr="0002455F">
        <w:rPr>
          <w:rFonts w:ascii="Arial" w:eastAsia="Times New Roman" w:hAnsi="Arial" w:cs="Arial"/>
          <w:kern w:val="0"/>
          <w:sz w:val="22"/>
          <w:szCs w:val="22"/>
          <w:lang w:eastAsia="en-AU"/>
          <w14:ligatures w14:val="none"/>
        </w:rPr>
        <w:t>includes:</w:t>
      </w:r>
    </w:p>
    <w:p w14:paraId="2083B8AA" w14:textId="77777777" w:rsidR="00716331" w:rsidRPr="0002455F" w:rsidRDefault="00716331" w:rsidP="007715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kern w:val="0"/>
          <w:sz w:val="22"/>
          <w:szCs w:val="22"/>
          <w:lang w:eastAsia="en-AU"/>
          <w14:ligatures w14:val="none"/>
        </w:rPr>
      </w:pPr>
    </w:p>
    <w:p w14:paraId="53C1CBD3" w14:textId="42EC03DE" w:rsidR="00E16478" w:rsidRPr="0002455F" w:rsidRDefault="00E16478" w:rsidP="00E16478">
      <w:pPr>
        <w:pStyle w:val="ListParagraph"/>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b/>
          <w:bCs/>
          <w:kern w:val="0"/>
          <w:sz w:val="22"/>
          <w:szCs w:val="22"/>
          <w:lang w:eastAsia="en-AU"/>
          <w14:ligatures w14:val="none"/>
        </w:rPr>
      </w:pPr>
      <w:r w:rsidRPr="0002455F">
        <w:rPr>
          <w:rFonts w:ascii="Arial" w:eastAsia="Times New Roman" w:hAnsi="Arial" w:cs="Arial"/>
          <w:b/>
          <w:bCs/>
          <w:kern w:val="0"/>
          <w:sz w:val="22"/>
          <w:szCs w:val="22"/>
          <w:lang w:eastAsia="en-AU"/>
          <w14:ligatures w14:val="none"/>
        </w:rPr>
        <w:t>Social Impacts</w:t>
      </w:r>
    </w:p>
    <w:p w14:paraId="3E77DC3B" w14:textId="229CAC5A" w:rsidR="00E16478" w:rsidRPr="0002455F" w:rsidRDefault="00AD2604" w:rsidP="00AD2604">
      <w:pPr>
        <w:pStyle w:val="ListParagraph"/>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hAnsi="Arial" w:cs="Arial"/>
          <w:sz w:val="22"/>
          <w:szCs w:val="22"/>
        </w:rPr>
      </w:pPr>
      <w:r w:rsidRPr="0002455F">
        <w:rPr>
          <w:rFonts w:ascii="Arial" w:hAnsi="Arial" w:cs="Arial"/>
          <w:sz w:val="22"/>
          <w:szCs w:val="22"/>
        </w:rPr>
        <w:t xml:space="preserve">Each of the Options 2A, 2B and 2C would require that a group of Fernleigh Park </w:t>
      </w:r>
      <w:r w:rsidR="00D065B9" w:rsidRPr="0002455F">
        <w:rPr>
          <w:rFonts w:ascii="Arial" w:hAnsi="Arial" w:cs="Arial"/>
          <w:sz w:val="22"/>
          <w:szCs w:val="22"/>
        </w:rPr>
        <w:t xml:space="preserve">area </w:t>
      </w:r>
      <w:r w:rsidRPr="0002455F">
        <w:rPr>
          <w:rFonts w:ascii="Arial" w:hAnsi="Arial" w:cs="Arial"/>
          <w:sz w:val="22"/>
          <w:szCs w:val="22"/>
        </w:rPr>
        <w:t>residents would face losing their homes, portions of their land and their community</w:t>
      </w:r>
      <w:r w:rsidR="006E730E" w:rsidRPr="0002455F">
        <w:rPr>
          <w:rFonts w:ascii="Arial" w:hAnsi="Arial" w:cs="Arial"/>
          <w:sz w:val="22"/>
          <w:szCs w:val="22"/>
        </w:rPr>
        <w:t xml:space="preserve">.  Residents of Fernleigh Park </w:t>
      </w:r>
      <w:r w:rsidR="00D065B9" w:rsidRPr="0002455F">
        <w:rPr>
          <w:rFonts w:ascii="Arial" w:hAnsi="Arial" w:cs="Arial"/>
          <w:sz w:val="22"/>
          <w:szCs w:val="22"/>
        </w:rPr>
        <w:t xml:space="preserve">area </w:t>
      </w:r>
      <w:r w:rsidR="006E730E" w:rsidRPr="0002455F">
        <w:rPr>
          <w:rFonts w:ascii="Arial" w:hAnsi="Arial" w:cs="Arial"/>
          <w:sz w:val="22"/>
          <w:szCs w:val="22"/>
        </w:rPr>
        <w:t>chose to live in this semi-rural area for the peace and quiet, the environment and the community. The former grazing landscape has overall been returned to a natural and biodiverse environment.</w:t>
      </w:r>
    </w:p>
    <w:p w14:paraId="236DBBF2" w14:textId="71665E2F" w:rsidR="00384692" w:rsidRPr="0002455F" w:rsidRDefault="00384692" w:rsidP="00AD2604">
      <w:pPr>
        <w:pStyle w:val="ListParagraph"/>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hAnsi="Arial" w:cs="Arial"/>
          <w:sz w:val="22"/>
          <w:szCs w:val="22"/>
        </w:rPr>
      </w:pPr>
      <w:r w:rsidRPr="0002455F">
        <w:rPr>
          <w:rFonts w:ascii="Arial" w:hAnsi="Arial" w:cs="Arial"/>
          <w:sz w:val="22"/>
          <w:szCs w:val="22"/>
        </w:rPr>
        <w:t>Significant distress amongst residents who may potentially be displaced in addition to significant distress within the community as a whole</w:t>
      </w:r>
    </w:p>
    <w:p w14:paraId="7ED11B45" w14:textId="75ABDD6B" w:rsidR="002737F1" w:rsidRPr="0002455F" w:rsidRDefault="002737F1" w:rsidP="002737F1">
      <w:pPr>
        <w:pStyle w:val="ListParagraph"/>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hAnsi="Arial" w:cs="Arial"/>
          <w:sz w:val="22"/>
          <w:szCs w:val="22"/>
        </w:rPr>
      </w:pPr>
      <w:r w:rsidRPr="0002455F">
        <w:rPr>
          <w:rFonts w:ascii="Arial" w:hAnsi="Arial" w:cs="Arial"/>
          <w:sz w:val="22"/>
          <w:szCs w:val="22"/>
        </w:rPr>
        <w:t>As a community, we value the sense of community, whether using the Community Hall for social, exercise or community groups; long-lasting friendships and neighbours; benefiting from the Landcare tree plantings (more than 10,000); the natural and diverse flora and fauna; the peace of the area</w:t>
      </w:r>
    </w:p>
    <w:p w14:paraId="0DD53C61" w14:textId="5ECCE969" w:rsidR="006E730E" w:rsidRPr="0002455F" w:rsidRDefault="006E730E" w:rsidP="00AD2604">
      <w:pPr>
        <w:pStyle w:val="ListParagraph"/>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hAnsi="Arial" w:cs="Arial"/>
          <w:sz w:val="22"/>
          <w:szCs w:val="22"/>
        </w:rPr>
      </w:pPr>
      <w:r w:rsidRPr="0002455F">
        <w:rPr>
          <w:rFonts w:ascii="Arial" w:hAnsi="Arial" w:cs="Arial"/>
          <w:sz w:val="22"/>
          <w:szCs w:val="22"/>
        </w:rPr>
        <w:t>It is well documented (dphi.nsw.gov.au, 2026) that:</w:t>
      </w:r>
    </w:p>
    <w:p w14:paraId="37188916" w14:textId="22FFF683" w:rsidR="0001460F" w:rsidRPr="0002455F" w:rsidRDefault="0001460F" w:rsidP="00AD2604">
      <w:pPr>
        <w:pStyle w:val="ListParagraph"/>
        <w:numPr>
          <w:ilvl w:val="1"/>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kern w:val="0"/>
          <w:sz w:val="22"/>
          <w:szCs w:val="22"/>
          <w:lang w:eastAsia="en-AU"/>
          <w14:ligatures w14:val="none"/>
        </w:rPr>
      </w:pPr>
      <w:r w:rsidRPr="0002455F">
        <w:rPr>
          <w:rFonts w:ascii="Arial" w:hAnsi="Arial" w:cs="Arial"/>
          <w:sz w:val="22"/>
          <w:szCs w:val="22"/>
        </w:rPr>
        <w:t xml:space="preserve">land use changes affect </w:t>
      </w:r>
      <w:r w:rsidR="00AD2604" w:rsidRPr="0002455F">
        <w:rPr>
          <w:rFonts w:ascii="Arial" w:hAnsi="Arial" w:cs="Arial"/>
          <w:sz w:val="22"/>
          <w:szCs w:val="22"/>
        </w:rPr>
        <w:t xml:space="preserve">both community character and </w:t>
      </w:r>
      <w:r w:rsidRPr="0002455F">
        <w:rPr>
          <w:rFonts w:ascii="Arial" w:hAnsi="Arial" w:cs="Arial"/>
          <w:sz w:val="22"/>
          <w:szCs w:val="22"/>
        </w:rPr>
        <w:t xml:space="preserve">sense of </w:t>
      </w:r>
      <w:r w:rsidR="00AD2604" w:rsidRPr="0002455F">
        <w:rPr>
          <w:rFonts w:ascii="Arial" w:hAnsi="Arial" w:cs="Arial"/>
          <w:sz w:val="22"/>
          <w:szCs w:val="22"/>
        </w:rPr>
        <w:t>place</w:t>
      </w:r>
    </w:p>
    <w:p w14:paraId="2ECEB45E" w14:textId="663BC75A" w:rsidR="00E16478" w:rsidRPr="004B38F4" w:rsidRDefault="00AD2604" w:rsidP="00AD2604">
      <w:pPr>
        <w:pStyle w:val="ListParagraph"/>
        <w:numPr>
          <w:ilvl w:val="1"/>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kern w:val="0"/>
          <w:sz w:val="22"/>
          <w:szCs w:val="22"/>
          <w:lang w:eastAsia="en-AU"/>
          <w14:ligatures w14:val="none"/>
        </w:rPr>
      </w:pPr>
      <w:r w:rsidRPr="0002455F">
        <w:rPr>
          <w:rFonts w:ascii="Arial" w:hAnsi="Arial" w:cs="Arial"/>
          <w:sz w:val="22"/>
          <w:szCs w:val="22"/>
        </w:rPr>
        <w:t xml:space="preserve">Increased </w:t>
      </w:r>
      <w:r w:rsidR="00E16478" w:rsidRPr="0002455F">
        <w:rPr>
          <w:rFonts w:ascii="Arial" w:hAnsi="Arial" w:cs="Arial"/>
          <w:sz w:val="22"/>
          <w:szCs w:val="22"/>
        </w:rPr>
        <w:t xml:space="preserve">dust </w:t>
      </w:r>
      <w:r w:rsidRPr="004B38F4">
        <w:rPr>
          <w:rFonts w:ascii="Arial" w:hAnsi="Arial" w:cs="Arial"/>
          <w:sz w:val="22"/>
          <w:szCs w:val="22"/>
        </w:rPr>
        <w:t xml:space="preserve">and </w:t>
      </w:r>
      <w:r w:rsidR="00E16478" w:rsidRPr="004B38F4">
        <w:rPr>
          <w:rFonts w:ascii="Arial" w:hAnsi="Arial" w:cs="Arial"/>
          <w:sz w:val="22"/>
          <w:szCs w:val="22"/>
        </w:rPr>
        <w:t>noise</w:t>
      </w:r>
      <w:r w:rsidRPr="004B38F4">
        <w:rPr>
          <w:rFonts w:ascii="Arial" w:hAnsi="Arial" w:cs="Arial"/>
          <w:sz w:val="22"/>
          <w:szCs w:val="22"/>
        </w:rPr>
        <w:t xml:space="preserve"> will </w:t>
      </w:r>
      <w:r w:rsidR="00E16478" w:rsidRPr="004B38F4">
        <w:rPr>
          <w:rFonts w:ascii="Arial" w:hAnsi="Arial" w:cs="Arial"/>
          <w:sz w:val="22"/>
          <w:szCs w:val="22"/>
        </w:rPr>
        <w:t xml:space="preserve">affect </w:t>
      </w:r>
      <w:r w:rsidRPr="004B38F4">
        <w:rPr>
          <w:rFonts w:ascii="Arial" w:hAnsi="Arial" w:cs="Arial"/>
          <w:sz w:val="22"/>
          <w:szCs w:val="22"/>
        </w:rPr>
        <w:t>the wellbeing and health of the local community and its surroundings</w:t>
      </w:r>
      <w:r w:rsidR="00E16478" w:rsidRPr="004B38F4">
        <w:rPr>
          <w:rFonts w:ascii="Arial" w:hAnsi="Arial" w:cs="Arial"/>
          <w:sz w:val="22"/>
          <w:szCs w:val="22"/>
        </w:rPr>
        <w:t xml:space="preserve"> </w:t>
      </w:r>
    </w:p>
    <w:p w14:paraId="7875592E" w14:textId="548BFA2E" w:rsidR="0001460F" w:rsidRPr="004B38F4" w:rsidRDefault="00AD2604" w:rsidP="00AD2604">
      <w:pPr>
        <w:pStyle w:val="ListParagraph"/>
        <w:numPr>
          <w:ilvl w:val="1"/>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kern w:val="0"/>
          <w:sz w:val="22"/>
          <w:szCs w:val="22"/>
          <w:lang w:eastAsia="en-AU"/>
          <w14:ligatures w14:val="none"/>
        </w:rPr>
      </w:pPr>
      <w:r w:rsidRPr="004B38F4">
        <w:rPr>
          <w:rFonts w:ascii="Arial" w:hAnsi="Arial" w:cs="Arial"/>
          <w:sz w:val="22"/>
          <w:szCs w:val="22"/>
        </w:rPr>
        <w:t xml:space="preserve">Any </w:t>
      </w:r>
      <w:r w:rsidR="00E16478" w:rsidRPr="004B38F4">
        <w:rPr>
          <w:rFonts w:ascii="Arial" w:hAnsi="Arial" w:cs="Arial"/>
          <w:sz w:val="22"/>
          <w:szCs w:val="22"/>
        </w:rPr>
        <w:t xml:space="preserve">alteration to traffic routes </w:t>
      </w:r>
      <w:r w:rsidRPr="004B38F4">
        <w:rPr>
          <w:rFonts w:ascii="Arial" w:hAnsi="Arial" w:cs="Arial"/>
          <w:sz w:val="22"/>
          <w:szCs w:val="22"/>
        </w:rPr>
        <w:t xml:space="preserve">will </w:t>
      </w:r>
      <w:r w:rsidR="00E16478" w:rsidRPr="004B38F4">
        <w:rPr>
          <w:rFonts w:ascii="Arial" w:hAnsi="Arial" w:cs="Arial"/>
          <w:sz w:val="22"/>
          <w:szCs w:val="22"/>
        </w:rPr>
        <w:t>reduc</w:t>
      </w:r>
      <w:r w:rsidRPr="004B38F4">
        <w:rPr>
          <w:rFonts w:ascii="Arial" w:hAnsi="Arial" w:cs="Arial"/>
          <w:sz w:val="22"/>
          <w:szCs w:val="22"/>
        </w:rPr>
        <w:t>e residents’</w:t>
      </w:r>
      <w:r w:rsidR="00E16478" w:rsidRPr="004B38F4">
        <w:rPr>
          <w:rFonts w:ascii="Arial" w:hAnsi="Arial" w:cs="Arial"/>
          <w:sz w:val="22"/>
          <w:szCs w:val="22"/>
        </w:rPr>
        <w:t xml:space="preserve"> ability to move around </w:t>
      </w:r>
      <w:r w:rsidRPr="004B38F4">
        <w:rPr>
          <w:rFonts w:ascii="Arial" w:hAnsi="Arial" w:cs="Arial"/>
          <w:sz w:val="22"/>
          <w:szCs w:val="22"/>
        </w:rPr>
        <w:t xml:space="preserve">within </w:t>
      </w:r>
      <w:r w:rsidR="006E730E" w:rsidRPr="004B38F4">
        <w:rPr>
          <w:rFonts w:ascii="Arial" w:hAnsi="Arial" w:cs="Arial"/>
          <w:sz w:val="22"/>
          <w:szCs w:val="22"/>
        </w:rPr>
        <w:t xml:space="preserve">their local </w:t>
      </w:r>
      <w:r w:rsidR="00E16478" w:rsidRPr="004B38F4">
        <w:rPr>
          <w:rFonts w:ascii="Arial" w:hAnsi="Arial" w:cs="Arial"/>
          <w:sz w:val="22"/>
          <w:szCs w:val="22"/>
        </w:rPr>
        <w:t xml:space="preserve">community </w:t>
      </w:r>
    </w:p>
    <w:p w14:paraId="60D36BED" w14:textId="1B671F45" w:rsidR="0001460F" w:rsidRPr="004B38F4" w:rsidRDefault="00F822E1" w:rsidP="00F822E1">
      <w:pPr>
        <w:pStyle w:val="ListParagraph"/>
        <w:numPr>
          <w:ilvl w:val="1"/>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kern w:val="0"/>
          <w:sz w:val="22"/>
          <w:szCs w:val="22"/>
          <w:lang w:eastAsia="en-AU"/>
          <w14:ligatures w14:val="none"/>
        </w:rPr>
      </w:pPr>
      <w:r w:rsidRPr="004B38F4">
        <w:rPr>
          <w:rFonts w:ascii="Arial" w:hAnsi="Arial" w:cs="Arial"/>
          <w:sz w:val="22"/>
          <w:szCs w:val="22"/>
        </w:rPr>
        <w:t xml:space="preserve">The </w:t>
      </w:r>
      <w:r w:rsidR="006E730E" w:rsidRPr="004B38F4">
        <w:rPr>
          <w:rFonts w:ascii="Arial" w:hAnsi="Arial" w:cs="Arial"/>
          <w:sz w:val="22"/>
          <w:szCs w:val="22"/>
        </w:rPr>
        <w:t xml:space="preserve">impact on both </w:t>
      </w:r>
      <w:r w:rsidR="00E16478" w:rsidRPr="004B38F4">
        <w:rPr>
          <w:rFonts w:ascii="Arial" w:hAnsi="Arial" w:cs="Arial"/>
          <w:sz w:val="22"/>
          <w:szCs w:val="22"/>
        </w:rPr>
        <w:t>tangible and intangible values</w:t>
      </w:r>
      <w:r w:rsidR="006E730E" w:rsidRPr="004B38F4">
        <w:rPr>
          <w:rFonts w:ascii="Arial" w:hAnsi="Arial" w:cs="Arial"/>
          <w:sz w:val="22"/>
          <w:szCs w:val="22"/>
        </w:rPr>
        <w:t xml:space="preserve"> </w:t>
      </w:r>
      <w:r w:rsidRPr="004B38F4">
        <w:rPr>
          <w:rFonts w:ascii="Arial" w:hAnsi="Arial" w:cs="Arial"/>
          <w:sz w:val="22"/>
          <w:szCs w:val="22"/>
        </w:rPr>
        <w:t>would be the</w:t>
      </w:r>
      <w:r w:rsidR="00E16478" w:rsidRPr="004B38F4">
        <w:rPr>
          <w:rFonts w:ascii="Arial" w:hAnsi="Arial" w:cs="Arial"/>
          <w:sz w:val="22"/>
          <w:szCs w:val="22"/>
        </w:rPr>
        <w:t xml:space="preserve"> sense of belonging, rural character, community cohesion</w:t>
      </w:r>
      <w:r w:rsidR="006E730E" w:rsidRPr="004B38F4">
        <w:rPr>
          <w:rFonts w:ascii="Arial" w:hAnsi="Arial" w:cs="Arial"/>
          <w:sz w:val="22"/>
          <w:szCs w:val="22"/>
        </w:rPr>
        <w:t xml:space="preserve"> and community resilience</w:t>
      </w:r>
      <w:r w:rsidR="00E16478" w:rsidRPr="004B38F4">
        <w:rPr>
          <w:rFonts w:ascii="Arial" w:hAnsi="Arial" w:cs="Arial"/>
          <w:sz w:val="22"/>
          <w:szCs w:val="22"/>
        </w:rPr>
        <w:t xml:space="preserve"> </w:t>
      </w:r>
    </w:p>
    <w:p w14:paraId="413BB6C0" w14:textId="592B1CA0" w:rsidR="0002455F" w:rsidRPr="004B38F4" w:rsidRDefault="0094000F" w:rsidP="0002455F">
      <w:pPr>
        <w:pStyle w:val="ListParagraph"/>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kern w:val="0"/>
          <w:sz w:val="22"/>
          <w:szCs w:val="22"/>
          <w:lang w:eastAsia="en-AU"/>
          <w14:ligatures w14:val="none"/>
        </w:rPr>
      </w:pPr>
      <w:r w:rsidRPr="004B38F4">
        <w:rPr>
          <w:rFonts w:ascii="Arial" w:eastAsia="Times New Roman" w:hAnsi="Arial" w:cs="Arial"/>
          <w:kern w:val="0"/>
          <w:sz w:val="22"/>
          <w:szCs w:val="22"/>
          <w:lang w:eastAsia="en-AU"/>
          <w14:ligatures w14:val="none"/>
        </w:rPr>
        <w:t>The social impact is immense, but is not given due consideration in the Stantec paper other than a superficial consideration of road noise</w:t>
      </w:r>
    </w:p>
    <w:p w14:paraId="65F61D42" w14:textId="77777777" w:rsidR="0002455F" w:rsidRPr="004B38F4" w:rsidRDefault="0002455F">
      <w:pPr>
        <w:rPr>
          <w:rFonts w:ascii="Arial" w:eastAsia="Times New Roman" w:hAnsi="Arial" w:cs="Arial"/>
          <w:kern w:val="0"/>
          <w:sz w:val="22"/>
          <w:szCs w:val="22"/>
          <w:lang w:eastAsia="en-AU"/>
          <w14:ligatures w14:val="none"/>
        </w:rPr>
      </w:pPr>
      <w:r w:rsidRPr="004B38F4">
        <w:rPr>
          <w:rFonts w:ascii="Arial" w:eastAsia="Times New Roman" w:hAnsi="Arial" w:cs="Arial"/>
          <w:kern w:val="0"/>
          <w:sz w:val="22"/>
          <w:szCs w:val="22"/>
          <w:lang w:eastAsia="en-AU"/>
          <w14:ligatures w14:val="none"/>
        </w:rPr>
        <w:br w:type="page"/>
      </w:r>
    </w:p>
    <w:p w14:paraId="66AE7553" w14:textId="50A0BB3B" w:rsidR="00E16478" w:rsidRPr="0002455F" w:rsidRDefault="00595990" w:rsidP="00E1647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b/>
          <w:bCs/>
          <w:kern w:val="0"/>
          <w:sz w:val="22"/>
          <w:szCs w:val="22"/>
          <w:lang w:eastAsia="en-AU"/>
          <w14:ligatures w14:val="none"/>
        </w:rPr>
      </w:pPr>
      <w:r w:rsidRPr="0002455F">
        <w:rPr>
          <w:rFonts w:ascii="Arial" w:eastAsia="Times New Roman" w:hAnsi="Arial" w:cs="Arial"/>
          <w:b/>
          <w:bCs/>
          <w:kern w:val="0"/>
          <w:sz w:val="22"/>
          <w:szCs w:val="22"/>
          <w:lang w:eastAsia="en-AU"/>
          <w14:ligatures w14:val="none"/>
        </w:rPr>
        <w:lastRenderedPageBreak/>
        <w:t>2</w:t>
      </w:r>
      <w:r w:rsidR="00771545" w:rsidRPr="0002455F">
        <w:rPr>
          <w:rFonts w:ascii="Arial" w:eastAsia="Times New Roman" w:hAnsi="Arial" w:cs="Arial"/>
          <w:b/>
          <w:bCs/>
          <w:kern w:val="0"/>
          <w:sz w:val="22"/>
          <w:szCs w:val="22"/>
          <w:lang w:eastAsia="en-AU"/>
          <w14:ligatures w14:val="none"/>
        </w:rPr>
        <w:t xml:space="preserve">. </w:t>
      </w:r>
      <w:r w:rsidR="00E16478" w:rsidRPr="0002455F">
        <w:rPr>
          <w:rFonts w:ascii="Arial" w:eastAsia="Times New Roman" w:hAnsi="Arial" w:cs="Arial"/>
          <w:b/>
          <w:bCs/>
          <w:kern w:val="0"/>
          <w:sz w:val="22"/>
          <w:szCs w:val="22"/>
          <w:lang w:eastAsia="en-AU"/>
          <w14:ligatures w14:val="none"/>
        </w:rPr>
        <w:t>Impact on properties and dwellings</w:t>
      </w:r>
    </w:p>
    <w:p w14:paraId="4DD7F121" w14:textId="77777777" w:rsidR="00E16478" w:rsidRPr="0002455F" w:rsidRDefault="00E16478" w:rsidP="00E1647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kern w:val="0"/>
          <w:sz w:val="22"/>
          <w:szCs w:val="22"/>
          <w:lang w:eastAsia="en-AU"/>
          <w14:ligatures w14:val="none"/>
        </w:rPr>
      </w:pPr>
    </w:p>
    <w:p w14:paraId="118AFD53" w14:textId="3A6548FF" w:rsidR="009B426D" w:rsidRPr="004B38F4" w:rsidRDefault="00716331" w:rsidP="009B426D">
      <w:pPr>
        <w:pStyle w:val="ListParagraph"/>
        <w:numPr>
          <w:ilvl w:val="0"/>
          <w:numId w:val="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kern w:val="0"/>
          <w:sz w:val="22"/>
          <w:szCs w:val="22"/>
          <w:lang w:eastAsia="en-AU"/>
          <w14:ligatures w14:val="none"/>
        </w:rPr>
      </w:pPr>
      <w:r w:rsidRPr="004B38F4">
        <w:rPr>
          <w:rFonts w:ascii="Arial" w:eastAsia="Times New Roman" w:hAnsi="Arial" w:cs="Arial"/>
          <w:kern w:val="0"/>
          <w:sz w:val="22"/>
          <w:szCs w:val="22"/>
          <w:lang w:eastAsia="en-AU"/>
          <w14:ligatures w14:val="none"/>
        </w:rPr>
        <w:t xml:space="preserve">All </w:t>
      </w:r>
      <w:r w:rsidR="00E16478" w:rsidRPr="004B38F4">
        <w:rPr>
          <w:rFonts w:ascii="Arial" w:eastAsia="Times New Roman" w:hAnsi="Arial" w:cs="Arial"/>
          <w:kern w:val="0"/>
          <w:sz w:val="22"/>
          <w:szCs w:val="22"/>
          <w:lang w:eastAsia="en-AU"/>
          <w14:ligatures w14:val="none"/>
        </w:rPr>
        <w:t xml:space="preserve">Fernleigh Park </w:t>
      </w:r>
      <w:r w:rsidR="00D071BD" w:rsidRPr="004B38F4">
        <w:rPr>
          <w:rFonts w:ascii="Arial" w:eastAsia="Times New Roman" w:hAnsi="Arial" w:cs="Arial"/>
          <w:kern w:val="0"/>
          <w:sz w:val="22"/>
          <w:szCs w:val="22"/>
          <w:lang w:eastAsia="en-AU"/>
          <w14:ligatures w14:val="none"/>
        </w:rPr>
        <w:t xml:space="preserve">area </w:t>
      </w:r>
      <w:r w:rsidR="00E16478" w:rsidRPr="004B38F4">
        <w:rPr>
          <w:rFonts w:ascii="Arial" w:eastAsia="Times New Roman" w:hAnsi="Arial" w:cs="Arial"/>
          <w:kern w:val="0"/>
          <w:sz w:val="22"/>
          <w:szCs w:val="22"/>
          <w:lang w:eastAsia="en-AU"/>
          <w14:ligatures w14:val="none"/>
        </w:rPr>
        <w:t xml:space="preserve">options </w:t>
      </w:r>
      <w:r w:rsidR="009B426D" w:rsidRPr="004B38F4">
        <w:rPr>
          <w:rFonts w:ascii="Arial" w:eastAsia="Times New Roman" w:hAnsi="Arial" w:cs="Arial"/>
          <w:kern w:val="0"/>
          <w:sz w:val="22"/>
          <w:szCs w:val="22"/>
          <w:lang w:eastAsia="en-AU"/>
          <w14:ligatures w14:val="none"/>
        </w:rPr>
        <w:t xml:space="preserve">would </w:t>
      </w:r>
      <w:r w:rsidR="00E16478" w:rsidRPr="004B38F4">
        <w:rPr>
          <w:rFonts w:ascii="Arial" w:eastAsia="Times New Roman" w:hAnsi="Arial" w:cs="Arial"/>
          <w:kern w:val="0"/>
          <w:sz w:val="22"/>
          <w:szCs w:val="22"/>
          <w:lang w:eastAsia="en-AU"/>
          <w14:ligatures w14:val="none"/>
        </w:rPr>
        <w:t>require significant property acquisition</w:t>
      </w:r>
      <w:r w:rsidR="009B426D" w:rsidRPr="004B38F4">
        <w:rPr>
          <w:rFonts w:ascii="Arial" w:eastAsia="Times New Roman" w:hAnsi="Arial" w:cs="Arial"/>
          <w:kern w:val="0"/>
          <w:sz w:val="22"/>
          <w:szCs w:val="22"/>
          <w:lang w:eastAsia="en-AU"/>
          <w14:ligatures w14:val="none"/>
        </w:rPr>
        <w:t xml:space="preserve">, eg for Option 2a, whilst one home might be immediately bulldozed, there are a further thirteen (13) dwellings which will be significantly impacted.  For some residents, the proximity of a road may go through their front or back yard which would make the dwelling unliveable. </w:t>
      </w:r>
    </w:p>
    <w:p w14:paraId="67384352" w14:textId="77777777" w:rsidR="009B426D" w:rsidRPr="004B38F4" w:rsidRDefault="009B426D" w:rsidP="009B426D">
      <w:pPr>
        <w:pStyle w:val="ListParagraph"/>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kern w:val="0"/>
          <w:sz w:val="22"/>
          <w:szCs w:val="22"/>
          <w:lang w:eastAsia="en-AU"/>
          <w14:ligatures w14:val="none"/>
        </w:rPr>
      </w:pPr>
    </w:p>
    <w:p w14:paraId="36B9DFF4" w14:textId="5545013C" w:rsidR="009B426D" w:rsidRPr="004B38F4" w:rsidRDefault="00C03E9F" w:rsidP="009B426D">
      <w:pPr>
        <w:pStyle w:val="ListParagraph"/>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kern w:val="0"/>
          <w:sz w:val="22"/>
          <w:szCs w:val="22"/>
          <w:lang w:eastAsia="en-AU"/>
          <w14:ligatures w14:val="none"/>
        </w:rPr>
      </w:pPr>
      <w:r w:rsidRPr="004B38F4">
        <w:rPr>
          <w:rFonts w:ascii="Arial" w:eastAsia="Times New Roman" w:hAnsi="Arial" w:cs="Arial"/>
          <w:kern w:val="0"/>
          <w:sz w:val="22"/>
          <w:szCs w:val="22"/>
          <w:lang w:eastAsia="en-AU"/>
          <w14:ligatures w14:val="none"/>
        </w:rPr>
        <w:t xml:space="preserve">Whilst the </w:t>
      </w:r>
      <w:r w:rsidR="009B426D" w:rsidRPr="004B38F4">
        <w:rPr>
          <w:rFonts w:ascii="Arial" w:eastAsia="Times New Roman" w:hAnsi="Arial" w:cs="Arial"/>
          <w:kern w:val="0"/>
          <w:sz w:val="22"/>
          <w:szCs w:val="22"/>
          <w:lang w:eastAsia="en-AU"/>
          <w14:ligatures w14:val="none"/>
        </w:rPr>
        <w:t xml:space="preserve">Stantec </w:t>
      </w:r>
      <w:r w:rsidRPr="004B38F4">
        <w:rPr>
          <w:rFonts w:ascii="Arial" w:eastAsia="Times New Roman" w:hAnsi="Arial" w:cs="Arial"/>
          <w:kern w:val="0"/>
          <w:sz w:val="22"/>
          <w:szCs w:val="22"/>
          <w:lang w:eastAsia="en-AU"/>
          <w14:ligatures w14:val="none"/>
        </w:rPr>
        <w:t xml:space="preserve">options paper </w:t>
      </w:r>
      <w:r w:rsidR="005F5E14" w:rsidRPr="004B38F4">
        <w:rPr>
          <w:rFonts w:ascii="Arial" w:eastAsia="Times New Roman" w:hAnsi="Arial" w:cs="Arial"/>
          <w:kern w:val="0"/>
          <w:sz w:val="22"/>
          <w:szCs w:val="22"/>
          <w:lang w:eastAsia="en-AU"/>
          <w14:ligatures w14:val="none"/>
        </w:rPr>
        <w:t xml:space="preserve">(Table 8-12, page 111) </w:t>
      </w:r>
      <w:r w:rsidR="009B426D" w:rsidRPr="004B38F4">
        <w:rPr>
          <w:rFonts w:ascii="Arial" w:eastAsia="Times New Roman" w:hAnsi="Arial" w:cs="Arial"/>
          <w:kern w:val="0"/>
          <w:sz w:val="22"/>
          <w:szCs w:val="22"/>
          <w:lang w:eastAsia="en-AU"/>
          <w14:ligatures w14:val="none"/>
        </w:rPr>
        <w:t>states the following</w:t>
      </w:r>
      <w:r w:rsidRPr="004B38F4">
        <w:rPr>
          <w:rFonts w:ascii="Arial" w:eastAsia="Times New Roman" w:hAnsi="Arial" w:cs="Arial"/>
          <w:kern w:val="0"/>
          <w:sz w:val="22"/>
          <w:szCs w:val="22"/>
          <w:lang w:eastAsia="en-AU"/>
          <w14:ligatures w14:val="none"/>
        </w:rPr>
        <w:t xml:space="preserve">, </w:t>
      </w:r>
      <w:r w:rsidR="009B426D" w:rsidRPr="004B38F4">
        <w:rPr>
          <w:rFonts w:ascii="Arial" w:eastAsia="Times New Roman" w:hAnsi="Arial" w:cs="Arial"/>
          <w:kern w:val="0"/>
          <w:sz w:val="22"/>
          <w:szCs w:val="22"/>
          <w:lang w:eastAsia="en-AU"/>
          <w14:ligatures w14:val="none"/>
        </w:rPr>
        <w:t xml:space="preserve"> </w:t>
      </w:r>
    </w:p>
    <w:tbl>
      <w:tblPr>
        <w:tblStyle w:val="TableGrid"/>
        <w:tblW w:w="0" w:type="auto"/>
        <w:tblInd w:w="720" w:type="dxa"/>
        <w:tblLook w:val="04A0" w:firstRow="1" w:lastRow="0" w:firstColumn="1" w:lastColumn="0" w:noHBand="0" w:noVBand="1"/>
      </w:tblPr>
      <w:tblGrid>
        <w:gridCol w:w="8296"/>
      </w:tblGrid>
      <w:tr w:rsidR="00C03E9F" w:rsidRPr="004B38F4" w14:paraId="798AD868" w14:textId="77777777" w:rsidTr="00C03E9F">
        <w:tc>
          <w:tcPr>
            <w:tcW w:w="9016" w:type="dxa"/>
          </w:tcPr>
          <w:p w14:paraId="56FFDDCF" w14:textId="77777777" w:rsidR="00C03E9F" w:rsidRPr="004B38F4" w:rsidRDefault="00C03E9F" w:rsidP="00C03E9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kern w:val="0"/>
                <w:sz w:val="22"/>
                <w:szCs w:val="22"/>
                <w:lang w:eastAsia="en-AU"/>
                <w14:ligatures w14:val="none"/>
              </w:rPr>
            </w:pPr>
            <w:r w:rsidRPr="004B38F4">
              <w:rPr>
                <w:rFonts w:ascii="Arial" w:eastAsia="Times New Roman" w:hAnsi="Arial" w:cs="Arial"/>
                <w:kern w:val="0"/>
                <w:sz w:val="22"/>
                <w:szCs w:val="22"/>
                <w:lang w:eastAsia="en-AU"/>
                <w14:ligatures w14:val="none"/>
              </w:rPr>
              <w:t>Option 2A: 17 lots intersected, 13 containing buildings, 1 dwelling directly impacted</w:t>
            </w:r>
          </w:p>
          <w:p w14:paraId="30ED3693" w14:textId="79313A98" w:rsidR="00C03E9F" w:rsidRPr="004B38F4" w:rsidRDefault="00C03E9F" w:rsidP="00C03E9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kern w:val="0"/>
                <w:sz w:val="22"/>
                <w:szCs w:val="22"/>
                <w:lang w:eastAsia="en-AU"/>
                <w14:ligatures w14:val="none"/>
              </w:rPr>
            </w:pPr>
            <w:r w:rsidRPr="004B38F4">
              <w:rPr>
                <w:rFonts w:ascii="Arial" w:eastAsia="Times New Roman" w:hAnsi="Arial" w:cs="Arial"/>
                <w:kern w:val="0"/>
                <w:sz w:val="22"/>
                <w:szCs w:val="22"/>
                <w:lang w:eastAsia="en-AU"/>
                <w14:ligatures w14:val="none"/>
              </w:rPr>
              <w:t>Option 2B: 23 lots intersected, 14 containing buildings, 1 dwelling directly impacted</w:t>
            </w:r>
          </w:p>
          <w:p w14:paraId="629B43F4" w14:textId="56127E1B" w:rsidR="00C03E9F" w:rsidRPr="004B38F4" w:rsidRDefault="00C03E9F" w:rsidP="00C03E9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kern w:val="0"/>
                <w:sz w:val="22"/>
                <w:szCs w:val="22"/>
                <w:lang w:eastAsia="en-AU"/>
                <w14:ligatures w14:val="none"/>
              </w:rPr>
            </w:pPr>
            <w:r w:rsidRPr="004B38F4">
              <w:rPr>
                <w:rFonts w:ascii="Arial" w:eastAsia="Times New Roman" w:hAnsi="Arial" w:cs="Arial"/>
                <w:kern w:val="0"/>
                <w:sz w:val="22"/>
                <w:szCs w:val="22"/>
                <w:lang w:eastAsia="en-AU"/>
                <w14:ligatures w14:val="none"/>
              </w:rPr>
              <w:t>Option 2C: 15 lots intersected, 4 containing buildings, 1 dwelling directly impacted</w:t>
            </w:r>
          </w:p>
        </w:tc>
      </w:tr>
    </w:tbl>
    <w:p w14:paraId="1A6F9BA8" w14:textId="04A90036" w:rsidR="00E16478" w:rsidRPr="004B38F4" w:rsidRDefault="005F5E14" w:rsidP="005F5E1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Arial" w:eastAsia="Times New Roman" w:hAnsi="Arial" w:cs="Arial"/>
          <w:kern w:val="0"/>
          <w:sz w:val="22"/>
          <w:szCs w:val="22"/>
          <w:lang w:eastAsia="en-AU"/>
          <w14:ligatures w14:val="none"/>
        </w:rPr>
      </w:pPr>
      <w:r w:rsidRPr="004B38F4">
        <w:rPr>
          <w:rFonts w:ascii="Arial" w:eastAsia="Times New Roman" w:hAnsi="Arial" w:cs="Arial"/>
          <w:kern w:val="0"/>
          <w:sz w:val="22"/>
          <w:szCs w:val="22"/>
          <w:lang w:eastAsia="en-AU"/>
          <w14:ligatures w14:val="none"/>
        </w:rPr>
        <w:t>t</w:t>
      </w:r>
      <w:r w:rsidR="00C03E9F" w:rsidRPr="004B38F4">
        <w:rPr>
          <w:rFonts w:ascii="Arial" w:eastAsia="Times New Roman" w:hAnsi="Arial" w:cs="Arial"/>
          <w:kern w:val="0"/>
          <w:sz w:val="22"/>
          <w:szCs w:val="22"/>
          <w:lang w:eastAsia="en-AU"/>
          <w14:ligatures w14:val="none"/>
        </w:rPr>
        <w:t>he impact on homes is understated and misleading in the Stantec summary analysis of dwellings/buildings</w:t>
      </w:r>
      <w:r w:rsidRPr="004B38F4">
        <w:rPr>
          <w:rFonts w:ascii="Arial" w:eastAsia="Times New Roman" w:hAnsi="Arial" w:cs="Arial"/>
          <w:kern w:val="0"/>
          <w:sz w:val="22"/>
          <w:szCs w:val="22"/>
          <w:lang w:eastAsia="en-AU"/>
          <w14:ligatures w14:val="none"/>
        </w:rPr>
        <w:t xml:space="preserve">. </w:t>
      </w:r>
      <w:r w:rsidR="00E16478" w:rsidRPr="004B38F4">
        <w:rPr>
          <w:rFonts w:ascii="Arial" w:eastAsia="Times New Roman" w:hAnsi="Arial" w:cs="Arial"/>
          <w:kern w:val="0"/>
          <w:sz w:val="22"/>
          <w:szCs w:val="22"/>
          <w:lang w:eastAsia="en-AU"/>
          <w14:ligatures w14:val="none"/>
        </w:rPr>
        <w:t>These impacts represent real disruption and distress for affected landowners, disproportionate to the modest traffic benefit these options deliver compared to lower-cost alternatives.</w:t>
      </w:r>
    </w:p>
    <w:p w14:paraId="64C204EC" w14:textId="77777777" w:rsidR="00E16478" w:rsidRPr="004B38F4" w:rsidRDefault="00E16478" w:rsidP="007163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Arial" w:eastAsia="Times New Roman" w:hAnsi="Arial" w:cs="Arial"/>
          <w:kern w:val="0"/>
          <w:sz w:val="22"/>
          <w:szCs w:val="22"/>
          <w:lang w:eastAsia="en-AU"/>
          <w14:ligatures w14:val="none"/>
        </w:rPr>
      </w:pPr>
    </w:p>
    <w:p w14:paraId="49BEA8C1" w14:textId="46B339ED" w:rsidR="00771545" w:rsidRPr="004B38F4" w:rsidRDefault="00771545" w:rsidP="00716331">
      <w:pPr>
        <w:pStyle w:val="ListParagraph"/>
        <w:numPr>
          <w:ilvl w:val="0"/>
          <w:numId w:val="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kern w:val="0"/>
          <w:sz w:val="22"/>
          <w:szCs w:val="22"/>
          <w:lang w:eastAsia="en-AU"/>
          <w14:ligatures w14:val="none"/>
        </w:rPr>
      </w:pPr>
      <w:r w:rsidRPr="004B38F4">
        <w:rPr>
          <w:rFonts w:ascii="Arial" w:eastAsia="Times New Roman" w:hAnsi="Arial" w:cs="Arial"/>
          <w:kern w:val="0"/>
          <w:sz w:val="22"/>
          <w:szCs w:val="22"/>
          <w:lang w:eastAsia="en-AU"/>
          <w14:ligatures w14:val="none"/>
        </w:rPr>
        <w:t>Poor value for money</w:t>
      </w:r>
      <w:r w:rsidR="00C70313" w:rsidRPr="004B38F4">
        <w:rPr>
          <w:rFonts w:ascii="Arial" w:eastAsia="Times New Roman" w:hAnsi="Arial" w:cs="Arial"/>
          <w:kern w:val="0"/>
          <w:sz w:val="22"/>
          <w:szCs w:val="22"/>
          <w:lang w:eastAsia="en-AU"/>
          <w14:ligatures w14:val="none"/>
        </w:rPr>
        <w:t xml:space="preserve"> </w:t>
      </w:r>
    </w:p>
    <w:p w14:paraId="2CE73055" w14:textId="414C214B" w:rsidR="00771545" w:rsidRPr="004B38F4" w:rsidRDefault="00771545" w:rsidP="007163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Arial" w:eastAsia="Times New Roman" w:hAnsi="Arial" w:cs="Arial"/>
          <w:kern w:val="0"/>
          <w:sz w:val="22"/>
          <w:szCs w:val="22"/>
          <w:lang w:eastAsia="en-AU"/>
          <w14:ligatures w14:val="none"/>
        </w:rPr>
      </w:pPr>
      <w:r w:rsidRPr="004B38F4">
        <w:rPr>
          <w:rFonts w:ascii="Arial" w:eastAsia="Times New Roman" w:hAnsi="Arial" w:cs="Arial"/>
          <w:kern w:val="0"/>
          <w:sz w:val="22"/>
          <w:szCs w:val="22"/>
          <w:lang w:eastAsia="en-AU"/>
          <w14:ligatures w14:val="none"/>
        </w:rPr>
        <w:t xml:space="preserve">Fernleigh Park </w:t>
      </w:r>
      <w:r w:rsidR="00D071BD" w:rsidRPr="004B38F4">
        <w:rPr>
          <w:rFonts w:ascii="Arial" w:eastAsia="Times New Roman" w:hAnsi="Arial" w:cs="Arial"/>
          <w:kern w:val="0"/>
          <w:sz w:val="22"/>
          <w:szCs w:val="22"/>
          <w:lang w:eastAsia="en-AU"/>
          <w14:ligatures w14:val="none"/>
        </w:rPr>
        <w:t xml:space="preserve">area </w:t>
      </w:r>
      <w:r w:rsidRPr="004B38F4">
        <w:rPr>
          <w:rFonts w:ascii="Arial" w:eastAsia="Times New Roman" w:hAnsi="Arial" w:cs="Arial"/>
          <w:kern w:val="0"/>
          <w:sz w:val="22"/>
          <w:szCs w:val="22"/>
          <w:lang w:eastAsia="en-AU"/>
          <w14:ligatures w14:val="none"/>
        </w:rPr>
        <w:t xml:space="preserve">options deliver </w:t>
      </w:r>
      <w:r w:rsidR="00A57AC3" w:rsidRPr="004B38F4">
        <w:rPr>
          <w:rFonts w:ascii="Arial" w:eastAsia="Times New Roman" w:hAnsi="Arial" w:cs="Arial"/>
          <w:kern w:val="0"/>
          <w:sz w:val="22"/>
          <w:szCs w:val="22"/>
          <w:lang w:eastAsia="en-AU"/>
          <w14:ligatures w14:val="none"/>
        </w:rPr>
        <w:t xml:space="preserve">poor </w:t>
      </w:r>
      <w:r w:rsidRPr="004B38F4">
        <w:rPr>
          <w:rFonts w:ascii="Arial" w:eastAsia="Times New Roman" w:hAnsi="Arial" w:cs="Arial"/>
          <w:kern w:val="0"/>
          <w:sz w:val="22"/>
          <w:szCs w:val="22"/>
          <w:lang w:eastAsia="en-AU"/>
          <w14:ligatures w14:val="none"/>
        </w:rPr>
        <w:t>Benefit-Cost Ratios relative to their cost:</w:t>
      </w:r>
    </w:p>
    <w:p w14:paraId="7B290680" w14:textId="4417853B" w:rsidR="00771545" w:rsidRPr="004B38F4" w:rsidRDefault="00771545" w:rsidP="007163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16"/>
        <w:rPr>
          <w:rFonts w:ascii="Arial" w:eastAsia="Times New Roman" w:hAnsi="Arial" w:cs="Arial"/>
          <w:kern w:val="0"/>
          <w:sz w:val="22"/>
          <w:szCs w:val="22"/>
          <w:lang w:eastAsia="en-AU"/>
          <w14:ligatures w14:val="none"/>
        </w:rPr>
      </w:pPr>
      <w:r w:rsidRPr="004B38F4">
        <w:rPr>
          <w:rFonts w:ascii="Arial" w:eastAsia="Times New Roman" w:hAnsi="Arial" w:cs="Arial"/>
          <w:kern w:val="0"/>
          <w:sz w:val="22"/>
          <w:szCs w:val="22"/>
          <w:lang w:eastAsia="en-AU"/>
          <w14:ligatures w14:val="none"/>
        </w:rPr>
        <w:t>- Option 2A: $258.5 million</w:t>
      </w:r>
      <w:r w:rsidR="00A57AC3" w:rsidRPr="004B38F4">
        <w:rPr>
          <w:rFonts w:ascii="Arial" w:eastAsia="Times New Roman" w:hAnsi="Arial" w:cs="Arial"/>
          <w:kern w:val="0"/>
          <w:sz w:val="22"/>
          <w:szCs w:val="22"/>
          <w:lang w:eastAsia="en-AU"/>
          <w14:ligatures w14:val="none"/>
        </w:rPr>
        <w:tab/>
      </w:r>
      <w:r w:rsidRPr="004B38F4">
        <w:rPr>
          <w:rFonts w:ascii="Arial" w:eastAsia="Times New Roman" w:hAnsi="Arial" w:cs="Arial"/>
          <w:kern w:val="0"/>
          <w:sz w:val="22"/>
          <w:szCs w:val="22"/>
          <w:lang w:eastAsia="en-AU"/>
          <w14:ligatures w14:val="none"/>
        </w:rPr>
        <w:t>BCR 1.13</w:t>
      </w:r>
      <w:r w:rsidR="0002455F" w:rsidRPr="004B38F4">
        <w:rPr>
          <w:rFonts w:ascii="Arial" w:eastAsia="Times New Roman" w:hAnsi="Arial" w:cs="Arial"/>
          <w:kern w:val="0"/>
          <w:sz w:val="22"/>
          <w:szCs w:val="22"/>
          <w:lang w:eastAsia="en-AU"/>
          <w14:ligatures w14:val="none"/>
        </w:rPr>
        <w:t xml:space="preserve"> (single lane)</w:t>
      </w:r>
    </w:p>
    <w:p w14:paraId="6FEB634B" w14:textId="22790F61" w:rsidR="00771545" w:rsidRPr="004B38F4" w:rsidRDefault="00771545" w:rsidP="007163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16"/>
        <w:rPr>
          <w:rFonts w:ascii="Arial" w:eastAsia="Times New Roman" w:hAnsi="Arial" w:cs="Arial"/>
          <w:kern w:val="0"/>
          <w:sz w:val="22"/>
          <w:szCs w:val="22"/>
          <w:lang w:eastAsia="en-AU"/>
          <w14:ligatures w14:val="none"/>
        </w:rPr>
      </w:pPr>
      <w:r w:rsidRPr="004B38F4">
        <w:rPr>
          <w:rFonts w:ascii="Arial" w:eastAsia="Times New Roman" w:hAnsi="Arial" w:cs="Arial"/>
          <w:kern w:val="0"/>
          <w:sz w:val="22"/>
          <w:szCs w:val="22"/>
          <w:lang w:eastAsia="en-AU"/>
          <w14:ligatures w14:val="none"/>
        </w:rPr>
        <w:t>- Option 2B: $382.6 million</w:t>
      </w:r>
      <w:r w:rsidR="00A57AC3" w:rsidRPr="004B38F4">
        <w:rPr>
          <w:rFonts w:ascii="Arial" w:eastAsia="Times New Roman" w:hAnsi="Arial" w:cs="Arial"/>
          <w:kern w:val="0"/>
          <w:sz w:val="22"/>
          <w:szCs w:val="22"/>
          <w:lang w:eastAsia="en-AU"/>
          <w14:ligatures w14:val="none"/>
        </w:rPr>
        <w:tab/>
      </w:r>
      <w:r w:rsidRPr="004B38F4">
        <w:rPr>
          <w:rFonts w:ascii="Arial" w:eastAsia="Times New Roman" w:hAnsi="Arial" w:cs="Arial"/>
          <w:kern w:val="0"/>
          <w:sz w:val="22"/>
          <w:szCs w:val="22"/>
          <w:lang w:eastAsia="en-AU"/>
          <w14:ligatures w14:val="none"/>
        </w:rPr>
        <w:t>BCR 0.55</w:t>
      </w:r>
      <w:r w:rsidR="0002455F" w:rsidRPr="004B38F4">
        <w:rPr>
          <w:rFonts w:ascii="Arial" w:eastAsia="Times New Roman" w:hAnsi="Arial" w:cs="Arial"/>
          <w:kern w:val="0"/>
          <w:sz w:val="22"/>
          <w:szCs w:val="22"/>
          <w:lang w:eastAsia="en-AU"/>
          <w14:ligatures w14:val="none"/>
        </w:rPr>
        <w:t xml:space="preserve"> (single lane)</w:t>
      </w:r>
    </w:p>
    <w:p w14:paraId="344D2BC2" w14:textId="4335BD24" w:rsidR="00771545" w:rsidRPr="0002455F" w:rsidRDefault="00771545" w:rsidP="007163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16"/>
        <w:rPr>
          <w:rFonts w:ascii="Arial" w:eastAsia="Times New Roman" w:hAnsi="Arial" w:cs="Arial"/>
          <w:kern w:val="0"/>
          <w:sz w:val="22"/>
          <w:szCs w:val="22"/>
          <w:lang w:eastAsia="en-AU"/>
          <w14:ligatures w14:val="none"/>
        </w:rPr>
      </w:pPr>
      <w:r w:rsidRPr="004B38F4">
        <w:rPr>
          <w:rFonts w:ascii="Arial" w:eastAsia="Times New Roman" w:hAnsi="Arial" w:cs="Arial"/>
          <w:kern w:val="0"/>
          <w:sz w:val="22"/>
          <w:szCs w:val="22"/>
          <w:lang w:eastAsia="en-AU"/>
          <w14:ligatures w14:val="none"/>
        </w:rPr>
        <w:t>- Option 2C: $350 million</w:t>
      </w:r>
      <w:r w:rsidR="00A57AC3" w:rsidRPr="004B38F4">
        <w:rPr>
          <w:rFonts w:ascii="Arial" w:eastAsia="Times New Roman" w:hAnsi="Arial" w:cs="Arial"/>
          <w:kern w:val="0"/>
          <w:sz w:val="22"/>
          <w:szCs w:val="22"/>
          <w:lang w:eastAsia="en-AU"/>
          <w14:ligatures w14:val="none"/>
        </w:rPr>
        <w:tab/>
      </w:r>
      <w:r w:rsidRPr="004B38F4">
        <w:rPr>
          <w:rFonts w:ascii="Arial" w:eastAsia="Times New Roman" w:hAnsi="Arial" w:cs="Arial"/>
          <w:kern w:val="0"/>
          <w:sz w:val="22"/>
          <w:szCs w:val="22"/>
          <w:lang w:eastAsia="en-AU"/>
          <w14:ligatures w14:val="none"/>
        </w:rPr>
        <w:t>BCR 0.19</w:t>
      </w:r>
      <w:r w:rsidR="0002455F" w:rsidRPr="004B38F4">
        <w:rPr>
          <w:rFonts w:ascii="Arial" w:eastAsia="Times New Roman" w:hAnsi="Arial" w:cs="Arial"/>
          <w:kern w:val="0"/>
          <w:sz w:val="22"/>
          <w:szCs w:val="22"/>
          <w:lang w:eastAsia="en-AU"/>
          <w14:ligatures w14:val="none"/>
        </w:rPr>
        <w:t xml:space="preserve"> (single lane)</w:t>
      </w:r>
    </w:p>
    <w:p w14:paraId="0F948087" w14:textId="77777777" w:rsidR="00771545" w:rsidRPr="0002455F" w:rsidRDefault="00771545" w:rsidP="007163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Arial" w:eastAsia="Times New Roman" w:hAnsi="Arial" w:cs="Arial"/>
          <w:kern w:val="0"/>
          <w:sz w:val="22"/>
          <w:szCs w:val="22"/>
          <w:lang w:eastAsia="en-AU"/>
          <w14:ligatures w14:val="none"/>
        </w:rPr>
      </w:pPr>
    </w:p>
    <w:p w14:paraId="4F1386B8" w14:textId="2A0D1485" w:rsidR="00771545" w:rsidRPr="0002455F" w:rsidRDefault="00C70313" w:rsidP="007163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Arial" w:eastAsia="Times New Roman" w:hAnsi="Arial" w:cs="Arial"/>
          <w:kern w:val="0"/>
          <w:sz w:val="22"/>
          <w:szCs w:val="22"/>
          <w:lang w:eastAsia="en-AU"/>
          <w14:ligatures w14:val="none"/>
        </w:rPr>
      </w:pPr>
      <w:r w:rsidRPr="0002455F">
        <w:rPr>
          <w:rFonts w:ascii="Arial" w:eastAsia="Times New Roman" w:hAnsi="Arial" w:cs="Arial"/>
          <w:kern w:val="0"/>
          <w:sz w:val="22"/>
          <w:szCs w:val="22"/>
          <w:lang w:eastAsia="en-AU"/>
          <w14:ligatures w14:val="none"/>
        </w:rPr>
        <w:t>T</w:t>
      </w:r>
      <w:r w:rsidR="00771545" w:rsidRPr="0002455F">
        <w:rPr>
          <w:rFonts w:ascii="Arial" w:eastAsia="Times New Roman" w:hAnsi="Arial" w:cs="Arial"/>
          <w:kern w:val="0"/>
          <w:sz w:val="22"/>
          <w:szCs w:val="22"/>
          <w:lang w:eastAsia="en-AU"/>
          <w14:ligatures w14:val="none"/>
        </w:rPr>
        <w:t>he</w:t>
      </w:r>
      <w:r w:rsidR="00A57AC3" w:rsidRPr="0002455F">
        <w:rPr>
          <w:rFonts w:ascii="Arial" w:eastAsia="Times New Roman" w:hAnsi="Arial" w:cs="Arial"/>
          <w:kern w:val="0"/>
          <w:sz w:val="22"/>
          <w:szCs w:val="22"/>
          <w:lang w:eastAsia="en-AU"/>
          <w14:ligatures w14:val="none"/>
        </w:rPr>
        <w:t xml:space="preserve"> </w:t>
      </w:r>
      <w:r w:rsidR="00771545" w:rsidRPr="0002455F">
        <w:rPr>
          <w:rFonts w:ascii="Arial" w:eastAsia="Times New Roman" w:hAnsi="Arial" w:cs="Arial"/>
          <w:kern w:val="0"/>
          <w:sz w:val="22"/>
          <w:szCs w:val="22"/>
          <w:lang w:eastAsia="en-AU"/>
          <w14:ligatures w14:val="none"/>
        </w:rPr>
        <w:t>No Dunns Creek Road South</w:t>
      </w:r>
      <w:r w:rsidR="00A57AC3" w:rsidRPr="0002455F">
        <w:rPr>
          <w:rFonts w:ascii="Arial" w:eastAsia="Times New Roman" w:hAnsi="Arial" w:cs="Arial"/>
          <w:kern w:val="0"/>
          <w:sz w:val="22"/>
          <w:szCs w:val="22"/>
          <w:lang w:eastAsia="en-AU"/>
          <w14:ligatures w14:val="none"/>
        </w:rPr>
        <w:t xml:space="preserve"> </w:t>
      </w:r>
      <w:r w:rsidR="00771545" w:rsidRPr="0002455F">
        <w:rPr>
          <w:rFonts w:ascii="Arial" w:eastAsia="Times New Roman" w:hAnsi="Arial" w:cs="Arial"/>
          <w:kern w:val="0"/>
          <w:sz w:val="22"/>
          <w:szCs w:val="22"/>
          <w:lang w:eastAsia="en-AU"/>
          <w14:ligatures w14:val="none"/>
        </w:rPr>
        <w:t xml:space="preserve">option </w:t>
      </w:r>
      <w:r w:rsidRPr="0002455F">
        <w:rPr>
          <w:rFonts w:ascii="Arial" w:eastAsia="Times New Roman" w:hAnsi="Arial" w:cs="Arial"/>
          <w:kern w:val="0"/>
          <w:sz w:val="22"/>
          <w:szCs w:val="22"/>
          <w:lang w:eastAsia="en-AU"/>
          <w14:ligatures w14:val="none"/>
        </w:rPr>
        <w:t xml:space="preserve">estimate </w:t>
      </w:r>
      <w:r w:rsidR="00771545" w:rsidRPr="0002455F">
        <w:rPr>
          <w:rFonts w:ascii="Arial" w:eastAsia="Times New Roman" w:hAnsi="Arial" w:cs="Arial"/>
          <w:kern w:val="0"/>
          <w:sz w:val="22"/>
          <w:szCs w:val="22"/>
          <w:lang w:eastAsia="en-AU"/>
          <w14:ligatures w14:val="none"/>
        </w:rPr>
        <w:t>is $9.94 million</w:t>
      </w:r>
      <w:r w:rsidRPr="0002455F">
        <w:rPr>
          <w:rFonts w:ascii="Arial" w:eastAsia="Times New Roman" w:hAnsi="Arial" w:cs="Arial"/>
          <w:kern w:val="0"/>
          <w:sz w:val="22"/>
          <w:szCs w:val="22"/>
          <w:lang w:eastAsia="en-AU"/>
          <w14:ligatures w14:val="none"/>
        </w:rPr>
        <w:t xml:space="preserve">, with </w:t>
      </w:r>
      <w:r w:rsidR="00771545" w:rsidRPr="0002455F">
        <w:rPr>
          <w:rFonts w:ascii="Arial" w:eastAsia="Times New Roman" w:hAnsi="Arial" w:cs="Arial"/>
          <w:kern w:val="0"/>
          <w:sz w:val="22"/>
          <w:szCs w:val="22"/>
          <w:lang w:eastAsia="en-AU"/>
          <w14:ligatures w14:val="none"/>
        </w:rPr>
        <w:t>BCR 4.51</w:t>
      </w:r>
      <w:r w:rsidRPr="0002455F">
        <w:rPr>
          <w:rFonts w:ascii="Arial" w:eastAsia="Times New Roman" w:hAnsi="Arial" w:cs="Arial"/>
          <w:kern w:val="0"/>
          <w:sz w:val="22"/>
          <w:szCs w:val="22"/>
          <w:lang w:eastAsia="en-AU"/>
          <w14:ligatures w14:val="none"/>
        </w:rPr>
        <w:t>,</w:t>
      </w:r>
      <w:r w:rsidR="00771545" w:rsidRPr="0002455F">
        <w:rPr>
          <w:rFonts w:ascii="Arial" w:eastAsia="Times New Roman" w:hAnsi="Arial" w:cs="Arial"/>
          <w:kern w:val="0"/>
          <w:sz w:val="22"/>
          <w:szCs w:val="22"/>
          <w:lang w:eastAsia="en-AU"/>
          <w14:ligatures w14:val="none"/>
        </w:rPr>
        <w:t xml:space="preserve"> </w:t>
      </w:r>
      <w:r w:rsidRPr="0002455F">
        <w:rPr>
          <w:rFonts w:ascii="Arial" w:eastAsia="Times New Roman" w:hAnsi="Arial" w:cs="Arial"/>
          <w:kern w:val="0"/>
          <w:sz w:val="22"/>
          <w:szCs w:val="22"/>
          <w:lang w:eastAsia="en-AU"/>
          <w14:ligatures w14:val="none"/>
        </w:rPr>
        <w:t xml:space="preserve">which is </w:t>
      </w:r>
      <w:r w:rsidR="00771545" w:rsidRPr="0002455F">
        <w:rPr>
          <w:rFonts w:ascii="Arial" w:eastAsia="Times New Roman" w:hAnsi="Arial" w:cs="Arial"/>
          <w:kern w:val="0"/>
          <w:sz w:val="22"/>
          <w:szCs w:val="22"/>
          <w:lang w:eastAsia="en-AU"/>
          <w14:ligatures w14:val="none"/>
        </w:rPr>
        <w:t xml:space="preserve">the </w:t>
      </w:r>
      <w:r w:rsidRPr="0002455F">
        <w:rPr>
          <w:rFonts w:ascii="Arial" w:eastAsia="Times New Roman" w:hAnsi="Arial" w:cs="Arial"/>
          <w:kern w:val="0"/>
          <w:sz w:val="22"/>
          <w:szCs w:val="22"/>
          <w:lang w:eastAsia="en-AU"/>
          <w14:ligatures w14:val="none"/>
        </w:rPr>
        <w:t>best value</w:t>
      </w:r>
      <w:r w:rsidR="00771545" w:rsidRPr="0002455F">
        <w:rPr>
          <w:rFonts w:ascii="Arial" w:eastAsia="Times New Roman" w:hAnsi="Arial" w:cs="Arial"/>
          <w:kern w:val="0"/>
          <w:sz w:val="22"/>
          <w:szCs w:val="22"/>
          <w:lang w:eastAsia="en-AU"/>
          <w14:ligatures w14:val="none"/>
        </w:rPr>
        <w:t xml:space="preserve">-for-money outcome of any option assessed. I do not believe Council can justify spending between 26 and 38 times more on a Fernleigh Park </w:t>
      </w:r>
      <w:r w:rsidR="00D071BD" w:rsidRPr="0002455F">
        <w:rPr>
          <w:rFonts w:ascii="Arial" w:eastAsia="Times New Roman" w:hAnsi="Arial" w:cs="Arial"/>
          <w:kern w:val="0"/>
          <w:sz w:val="22"/>
          <w:szCs w:val="22"/>
          <w:lang w:eastAsia="en-AU"/>
          <w14:ligatures w14:val="none"/>
        </w:rPr>
        <w:t xml:space="preserve">area </w:t>
      </w:r>
      <w:r w:rsidR="00771545" w:rsidRPr="0002455F">
        <w:rPr>
          <w:rFonts w:ascii="Arial" w:eastAsia="Times New Roman" w:hAnsi="Arial" w:cs="Arial"/>
          <w:kern w:val="0"/>
          <w:sz w:val="22"/>
          <w:szCs w:val="22"/>
          <w:lang w:eastAsia="en-AU"/>
          <w14:ligatures w14:val="none"/>
        </w:rPr>
        <w:t>alignment when a far cheaper option delivers substantially greater net benefit.</w:t>
      </w:r>
    </w:p>
    <w:p w14:paraId="3B242C37" w14:textId="77777777" w:rsidR="00771545" w:rsidRPr="0002455F" w:rsidRDefault="00771545" w:rsidP="007163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kern w:val="0"/>
          <w:sz w:val="22"/>
          <w:szCs w:val="22"/>
          <w:lang w:eastAsia="en-AU"/>
          <w14:ligatures w14:val="none"/>
        </w:rPr>
      </w:pPr>
    </w:p>
    <w:p w14:paraId="75C11EFB" w14:textId="1ACF55FD" w:rsidR="00771545" w:rsidRPr="0002455F" w:rsidRDefault="00E16478" w:rsidP="007715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b/>
          <w:bCs/>
          <w:kern w:val="0"/>
          <w:sz w:val="22"/>
          <w:szCs w:val="22"/>
          <w:lang w:eastAsia="en-AU"/>
          <w14:ligatures w14:val="none"/>
        </w:rPr>
      </w:pPr>
      <w:r w:rsidRPr="0002455F">
        <w:rPr>
          <w:rFonts w:ascii="Arial" w:eastAsia="Times New Roman" w:hAnsi="Arial" w:cs="Arial"/>
          <w:b/>
          <w:bCs/>
          <w:kern w:val="0"/>
          <w:sz w:val="22"/>
          <w:szCs w:val="22"/>
          <w:lang w:eastAsia="en-AU"/>
          <w14:ligatures w14:val="none"/>
        </w:rPr>
        <w:t xml:space="preserve">3. </w:t>
      </w:r>
      <w:r w:rsidR="00771545" w:rsidRPr="0002455F">
        <w:rPr>
          <w:rFonts w:ascii="Arial" w:eastAsia="Times New Roman" w:hAnsi="Arial" w:cs="Arial"/>
          <w:b/>
          <w:bCs/>
          <w:kern w:val="0"/>
          <w:sz w:val="22"/>
          <w:szCs w:val="22"/>
          <w:lang w:eastAsia="en-AU"/>
          <w14:ligatures w14:val="none"/>
        </w:rPr>
        <w:t xml:space="preserve"> Loss of amenity and increased noise</w:t>
      </w:r>
    </w:p>
    <w:p w14:paraId="68B8C88A" w14:textId="62CAE767" w:rsidR="00771545" w:rsidRPr="0002455F" w:rsidRDefault="00C70313" w:rsidP="00C7031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Arial" w:eastAsia="Times New Roman" w:hAnsi="Arial" w:cs="Arial"/>
          <w:kern w:val="0"/>
          <w:sz w:val="22"/>
          <w:szCs w:val="22"/>
          <w:lang w:eastAsia="en-AU"/>
          <w14:ligatures w14:val="none"/>
        </w:rPr>
      </w:pPr>
      <w:r w:rsidRPr="0002455F">
        <w:rPr>
          <w:rFonts w:ascii="Arial" w:eastAsia="Times New Roman" w:hAnsi="Arial" w:cs="Arial"/>
          <w:kern w:val="0"/>
          <w:sz w:val="22"/>
          <w:szCs w:val="22"/>
          <w:lang w:eastAsia="en-AU"/>
          <w14:ligatures w14:val="none"/>
        </w:rPr>
        <w:t xml:space="preserve">The Stantec Options report (2026) estimates </w:t>
      </w:r>
      <w:r w:rsidR="00771545" w:rsidRPr="0002455F">
        <w:rPr>
          <w:rFonts w:ascii="Arial" w:eastAsia="Times New Roman" w:hAnsi="Arial" w:cs="Arial"/>
          <w:kern w:val="0"/>
          <w:sz w:val="22"/>
          <w:szCs w:val="22"/>
          <w:lang w:eastAsia="en-AU"/>
          <w14:ligatures w14:val="none"/>
        </w:rPr>
        <w:t>noise impacts from minor–moderate (Option 2B) to large (Option 2C) for Fernleigh</w:t>
      </w:r>
      <w:r w:rsidR="00D071BD" w:rsidRPr="0002455F">
        <w:rPr>
          <w:rFonts w:ascii="Arial" w:eastAsia="Times New Roman" w:hAnsi="Arial" w:cs="Arial"/>
          <w:kern w:val="0"/>
          <w:sz w:val="22"/>
          <w:szCs w:val="22"/>
          <w:lang w:eastAsia="en-AU"/>
          <w14:ligatures w14:val="none"/>
        </w:rPr>
        <w:t xml:space="preserve"> Park area</w:t>
      </w:r>
      <w:r w:rsidR="00E16478" w:rsidRPr="0002455F">
        <w:rPr>
          <w:rFonts w:ascii="Arial" w:eastAsia="Times New Roman" w:hAnsi="Arial" w:cs="Arial"/>
          <w:kern w:val="0"/>
          <w:sz w:val="22"/>
          <w:szCs w:val="22"/>
          <w:lang w:eastAsia="en-AU"/>
          <w14:ligatures w14:val="none"/>
        </w:rPr>
        <w:t xml:space="preserve">. Even </w:t>
      </w:r>
      <w:r w:rsidR="00771545" w:rsidRPr="0002455F">
        <w:rPr>
          <w:rFonts w:ascii="Arial" w:eastAsia="Times New Roman" w:hAnsi="Arial" w:cs="Arial"/>
          <w:kern w:val="0"/>
          <w:sz w:val="22"/>
          <w:szCs w:val="22"/>
          <w:lang w:eastAsia="en-AU"/>
          <w14:ligatures w14:val="none"/>
        </w:rPr>
        <w:t>the least-worst option (2A) still introduces a new traffic corridor into a previously quiet, green area.</w:t>
      </w:r>
    </w:p>
    <w:p w14:paraId="34798222" w14:textId="77777777" w:rsidR="00C70313" w:rsidRPr="0002455F" w:rsidRDefault="00C70313" w:rsidP="00C7031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Arial" w:eastAsia="Times New Roman" w:hAnsi="Arial" w:cs="Arial"/>
          <w:kern w:val="0"/>
          <w:sz w:val="22"/>
          <w:szCs w:val="22"/>
          <w:lang w:eastAsia="en-AU"/>
          <w14:ligatures w14:val="none"/>
        </w:rPr>
      </w:pPr>
    </w:p>
    <w:p w14:paraId="7BB0C3D6" w14:textId="4659CC5E" w:rsidR="00C70313" w:rsidRPr="0002455F" w:rsidRDefault="00C70313" w:rsidP="00C7031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Arial" w:eastAsia="Times New Roman" w:hAnsi="Arial" w:cs="Arial"/>
          <w:kern w:val="0"/>
          <w:sz w:val="22"/>
          <w:szCs w:val="22"/>
          <w:lang w:eastAsia="en-AU"/>
          <w14:ligatures w14:val="none"/>
        </w:rPr>
      </w:pPr>
      <w:r w:rsidRPr="0002455F">
        <w:rPr>
          <w:rFonts w:ascii="Arial" w:eastAsia="Times New Roman" w:hAnsi="Arial" w:cs="Arial"/>
          <w:kern w:val="0"/>
          <w:sz w:val="22"/>
          <w:szCs w:val="22"/>
          <w:lang w:eastAsia="en-AU"/>
          <w14:ligatures w14:val="none"/>
        </w:rPr>
        <w:t xml:space="preserve">Any new arterial road through or adjoining Fernleigh Park </w:t>
      </w:r>
      <w:r w:rsidR="00D071BD" w:rsidRPr="0002455F">
        <w:rPr>
          <w:rFonts w:ascii="Arial" w:eastAsia="Times New Roman" w:hAnsi="Arial" w:cs="Arial"/>
          <w:kern w:val="0"/>
          <w:sz w:val="22"/>
          <w:szCs w:val="22"/>
          <w:lang w:eastAsia="en-AU"/>
          <w14:ligatures w14:val="none"/>
        </w:rPr>
        <w:t xml:space="preserve">area </w:t>
      </w:r>
      <w:r w:rsidRPr="0002455F">
        <w:rPr>
          <w:rFonts w:ascii="Arial" w:eastAsia="Times New Roman" w:hAnsi="Arial" w:cs="Arial"/>
          <w:kern w:val="0"/>
          <w:sz w:val="22"/>
          <w:szCs w:val="22"/>
          <w:lang w:eastAsia="en-AU"/>
          <w14:ligatures w14:val="none"/>
        </w:rPr>
        <w:t>would permanently change the character of open space that residents rely on for passive recreation.</w:t>
      </w:r>
    </w:p>
    <w:p w14:paraId="13F23CCA" w14:textId="77777777" w:rsidR="00771545" w:rsidRPr="0002455F" w:rsidRDefault="00771545" w:rsidP="007715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kern w:val="0"/>
          <w:sz w:val="22"/>
          <w:szCs w:val="22"/>
          <w:lang w:eastAsia="en-AU"/>
          <w14:ligatures w14:val="none"/>
        </w:rPr>
      </w:pPr>
    </w:p>
    <w:p w14:paraId="06ED310F" w14:textId="77777777" w:rsidR="00771545" w:rsidRPr="0002455F" w:rsidRDefault="00771545" w:rsidP="007715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kern w:val="0"/>
          <w:sz w:val="22"/>
          <w:szCs w:val="22"/>
          <w:lang w:eastAsia="en-AU"/>
          <w14:ligatures w14:val="none"/>
        </w:rPr>
      </w:pPr>
    </w:p>
    <w:p w14:paraId="547FCE89" w14:textId="734BBAAA" w:rsidR="00771545" w:rsidRPr="0002455F" w:rsidRDefault="00771545" w:rsidP="007715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b/>
          <w:bCs/>
          <w:kern w:val="0"/>
          <w:sz w:val="22"/>
          <w:szCs w:val="22"/>
          <w:lang w:eastAsia="en-AU"/>
          <w14:ligatures w14:val="none"/>
        </w:rPr>
      </w:pPr>
      <w:r w:rsidRPr="0002455F">
        <w:rPr>
          <w:rFonts w:ascii="Arial" w:eastAsia="Times New Roman" w:hAnsi="Arial" w:cs="Arial"/>
          <w:b/>
          <w:bCs/>
          <w:kern w:val="0"/>
          <w:sz w:val="22"/>
          <w:szCs w:val="22"/>
          <w:lang w:eastAsia="en-AU"/>
          <w14:ligatures w14:val="none"/>
        </w:rPr>
        <w:t>4. Environmental impact on threatened vegetation</w:t>
      </w:r>
    </w:p>
    <w:p w14:paraId="7DFD1F48" w14:textId="06A6F223" w:rsidR="00E15E5A" w:rsidRPr="0002455F" w:rsidRDefault="002A3E3E" w:rsidP="00E15E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Arial" w:eastAsia="Times New Roman" w:hAnsi="Arial" w:cs="Arial"/>
          <w:kern w:val="0"/>
          <w:sz w:val="22"/>
          <w:szCs w:val="22"/>
          <w:lang w:eastAsia="en-AU"/>
          <w14:ligatures w14:val="none"/>
        </w:rPr>
      </w:pPr>
      <w:r w:rsidRPr="0002455F">
        <w:rPr>
          <w:rFonts w:ascii="Arial" w:eastAsia="Times New Roman" w:hAnsi="Arial" w:cs="Arial"/>
          <w:kern w:val="0"/>
          <w:sz w:val="22"/>
          <w:szCs w:val="22"/>
          <w:lang w:eastAsia="en-AU"/>
          <w14:ligatures w14:val="none"/>
        </w:rPr>
        <w:t xml:space="preserve">The Stantec options review identifies that each of the Options 2A, 2B and 2C has significant areas of Box Gum Woodland </w:t>
      </w:r>
      <w:r w:rsidR="00E15E5A" w:rsidRPr="0002455F">
        <w:rPr>
          <w:rFonts w:ascii="Arial" w:eastAsia="Times New Roman" w:hAnsi="Arial" w:cs="Arial"/>
          <w:kern w:val="0"/>
          <w:sz w:val="22"/>
          <w:szCs w:val="22"/>
          <w:lang w:eastAsia="en-AU"/>
          <w14:ligatures w14:val="none"/>
        </w:rPr>
        <w:t>which would need to be cleared (between 5.8 – 8.5 hectares each).  Box Gum Woodland is a critically endangered ecological community.</w:t>
      </w:r>
    </w:p>
    <w:p w14:paraId="4162FD73" w14:textId="77777777" w:rsidR="00E67615" w:rsidRPr="0002455F" w:rsidRDefault="00E67615" w:rsidP="00E15E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Arial" w:eastAsia="Times New Roman" w:hAnsi="Arial" w:cs="Arial"/>
          <w:kern w:val="0"/>
          <w:sz w:val="22"/>
          <w:szCs w:val="22"/>
          <w:lang w:eastAsia="en-AU"/>
          <w14:ligatures w14:val="none"/>
        </w:rPr>
      </w:pPr>
    </w:p>
    <w:p w14:paraId="1D89AF40" w14:textId="431A2B38" w:rsidR="00E67615" w:rsidRPr="0002455F" w:rsidRDefault="00E67615" w:rsidP="00E6761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b/>
          <w:bCs/>
          <w:kern w:val="0"/>
          <w:sz w:val="22"/>
          <w:szCs w:val="22"/>
          <w:lang w:eastAsia="en-AU"/>
          <w14:ligatures w14:val="none"/>
        </w:rPr>
      </w:pPr>
      <w:r w:rsidRPr="0002455F">
        <w:rPr>
          <w:rFonts w:ascii="Arial" w:eastAsia="Times New Roman" w:hAnsi="Arial" w:cs="Arial"/>
          <w:b/>
          <w:bCs/>
          <w:kern w:val="0"/>
          <w:sz w:val="22"/>
          <w:szCs w:val="22"/>
          <w:lang w:eastAsia="en-AU"/>
          <w14:ligatures w14:val="none"/>
        </w:rPr>
        <w:t>5. Environmental impact on threatened fauna and flora</w:t>
      </w:r>
    </w:p>
    <w:p w14:paraId="2F4D059E" w14:textId="5D3486F3" w:rsidR="00E67615" w:rsidRPr="0002455F" w:rsidRDefault="00E67615" w:rsidP="00E6761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Arial" w:eastAsia="Times New Roman" w:hAnsi="Arial" w:cs="Arial"/>
          <w:kern w:val="0"/>
          <w:sz w:val="22"/>
          <w:szCs w:val="22"/>
          <w:lang w:eastAsia="en-AU"/>
          <w14:ligatures w14:val="none"/>
        </w:rPr>
      </w:pPr>
      <w:r w:rsidRPr="0002455F">
        <w:rPr>
          <w:rFonts w:ascii="Arial" w:eastAsia="Times New Roman" w:hAnsi="Arial" w:cs="Arial"/>
          <w:kern w:val="0"/>
          <w:sz w:val="22"/>
          <w:szCs w:val="22"/>
          <w:lang w:eastAsia="en-AU"/>
          <w14:ligatures w14:val="none"/>
        </w:rPr>
        <w:t>A wire fence around Wandiyali</w:t>
      </w:r>
      <w:r w:rsidR="0002455F">
        <w:rPr>
          <w:rFonts w:ascii="Arial" w:eastAsia="Times New Roman" w:hAnsi="Arial" w:cs="Arial"/>
          <w:kern w:val="0"/>
          <w:sz w:val="22"/>
          <w:szCs w:val="22"/>
          <w:lang w:eastAsia="en-AU"/>
          <w14:ligatures w14:val="none"/>
        </w:rPr>
        <w:t>-Environa</w:t>
      </w:r>
      <w:r w:rsidRPr="0002455F">
        <w:rPr>
          <w:rFonts w:ascii="Arial" w:eastAsia="Times New Roman" w:hAnsi="Arial" w:cs="Arial"/>
          <w:kern w:val="0"/>
          <w:sz w:val="22"/>
          <w:szCs w:val="22"/>
          <w:lang w:eastAsia="en-AU"/>
          <w14:ligatures w14:val="none"/>
        </w:rPr>
        <w:t xml:space="preserve"> Reserve aims to stop feral animals from entering the reserve. </w:t>
      </w:r>
      <w:r w:rsidR="00104614" w:rsidRPr="0002455F">
        <w:rPr>
          <w:rFonts w:ascii="Arial" w:eastAsia="Times New Roman" w:hAnsi="Arial" w:cs="Arial"/>
          <w:kern w:val="0"/>
          <w:sz w:val="22"/>
          <w:szCs w:val="22"/>
          <w:lang w:eastAsia="en-AU"/>
          <w14:ligatures w14:val="none"/>
        </w:rPr>
        <w:t xml:space="preserve">This year, two </w:t>
      </w:r>
      <w:r w:rsidR="006F58FF" w:rsidRPr="0002455F">
        <w:rPr>
          <w:rFonts w:ascii="Arial" w:eastAsia="Times New Roman" w:hAnsi="Arial" w:cs="Arial"/>
          <w:kern w:val="0"/>
          <w:sz w:val="22"/>
          <w:szCs w:val="22"/>
          <w:lang w:eastAsia="en-AU"/>
          <w14:ligatures w14:val="none"/>
        </w:rPr>
        <w:t xml:space="preserve">individual </w:t>
      </w:r>
      <w:r w:rsidR="00104614" w:rsidRPr="0002455F">
        <w:rPr>
          <w:rFonts w:ascii="Arial" w:eastAsia="Times New Roman" w:hAnsi="Arial" w:cs="Arial"/>
          <w:kern w:val="0"/>
          <w:sz w:val="22"/>
          <w:szCs w:val="22"/>
          <w:lang w:eastAsia="en-AU"/>
          <w14:ligatures w14:val="none"/>
        </w:rPr>
        <w:t xml:space="preserve">sightings of </w:t>
      </w:r>
      <w:r w:rsidR="006F58FF" w:rsidRPr="0002455F">
        <w:rPr>
          <w:rFonts w:ascii="Arial" w:eastAsia="Times New Roman" w:hAnsi="Arial" w:cs="Arial"/>
          <w:kern w:val="0"/>
          <w:sz w:val="22"/>
          <w:szCs w:val="22"/>
          <w:lang w:eastAsia="en-AU"/>
          <w14:ligatures w14:val="none"/>
        </w:rPr>
        <w:t xml:space="preserve">single </w:t>
      </w:r>
      <w:r w:rsidR="00104614" w:rsidRPr="0002455F">
        <w:rPr>
          <w:rFonts w:ascii="Arial" w:eastAsia="Times New Roman" w:hAnsi="Arial" w:cs="Arial"/>
          <w:kern w:val="0"/>
          <w:sz w:val="22"/>
          <w:szCs w:val="22"/>
          <w:lang w:eastAsia="en-AU"/>
          <w14:ligatures w14:val="none"/>
        </w:rPr>
        <w:t xml:space="preserve">koalas within the reserve have been publicised, with one koala videoed running </w:t>
      </w:r>
      <w:r w:rsidR="00087035">
        <w:rPr>
          <w:rFonts w:ascii="Arial" w:eastAsia="Times New Roman" w:hAnsi="Arial" w:cs="Arial"/>
          <w:kern w:val="0"/>
          <w:sz w:val="22"/>
          <w:szCs w:val="22"/>
          <w:lang w:eastAsia="en-AU"/>
          <w14:ligatures w14:val="none"/>
        </w:rPr>
        <w:t xml:space="preserve">on the ground </w:t>
      </w:r>
      <w:r w:rsidR="00104614" w:rsidRPr="0002455F">
        <w:rPr>
          <w:rFonts w:ascii="Arial" w:eastAsia="Times New Roman" w:hAnsi="Arial" w:cs="Arial"/>
          <w:kern w:val="0"/>
          <w:sz w:val="22"/>
          <w:szCs w:val="22"/>
          <w:lang w:eastAsia="en-AU"/>
          <w14:ligatures w14:val="none"/>
        </w:rPr>
        <w:t>along the fenceline</w:t>
      </w:r>
      <w:r w:rsidR="00087035">
        <w:rPr>
          <w:rFonts w:ascii="Arial" w:eastAsia="Times New Roman" w:hAnsi="Arial" w:cs="Arial"/>
          <w:kern w:val="0"/>
          <w:sz w:val="22"/>
          <w:szCs w:val="22"/>
          <w:lang w:eastAsia="en-AU"/>
          <w14:ligatures w14:val="none"/>
        </w:rPr>
        <w:t xml:space="preserve"> at night</w:t>
      </w:r>
      <w:r w:rsidR="00104614" w:rsidRPr="0002455F">
        <w:rPr>
          <w:rFonts w:ascii="Arial" w:eastAsia="Times New Roman" w:hAnsi="Arial" w:cs="Arial"/>
          <w:kern w:val="0"/>
          <w:sz w:val="22"/>
          <w:szCs w:val="22"/>
          <w:lang w:eastAsia="en-AU"/>
          <w14:ligatures w14:val="none"/>
        </w:rPr>
        <w:t>.</w:t>
      </w:r>
    </w:p>
    <w:p w14:paraId="3EDAB0CC" w14:textId="77777777" w:rsidR="00590D12" w:rsidRDefault="00590D12" w:rsidP="00E6761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Arial" w:eastAsia="Times New Roman" w:hAnsi="Arial" w:cs="Arial"/>
          <w:kern w:val="0"/>
          <w:sz w:val="22"/>
          <w:szCs w:val="22"/>
          <w:lang w:eastAsia="en-AU"/>
          <w14:ligatures w14:val="none"/>
        </w:rPr>
      </w:pPr>
    </w:p>
    <w:p w14:paraId="36837273" w14:textId="432A0A51" w:rsidR="00F22D27" w:rsidRPr="0002455F" w:rsidRDefault="00F22D27" w:rsidP="00E6761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Arial" w:eastAsia="Times New Roman" w:hAnsi="Arial" w:cs="Arial"/>
          <w:kern w:val="0"/>
          <w:sz w:val="22"/>
          <w:szCs w:val="22"/>
          <w:lang w:eastAsia="en-AU"/>
          <w14:ligatures w14:val="none"/>
        </w:rPr>
      </w:pPr>
      <w:r w:rsidRPr="0002455F">
        <w:rPr>
          <w:rFonts w:ascii="Arial" w:eastAsia="Times New Roman" w:hAnsi="Arial" w:cs="Arial"/>
          <w:kern w:val="0"/>
          <w:sz w:val="22"/>
          <w:szCs w:val="22"/>
          <w:lang w:eastAsia="en-AU"/>
          <w14:ligatures w14:val="none"/>
        </w:rPr>
        <w:t xml:space="preserve">In addition, the fence cannot prevent the </w:t>
      </w:r>
      <w:r w:rsidR="0002455F" w:rsidRPr="0002455F">
        <w:rPr>
          <w:rFonts w:ascii="Arial" w:eastAsia="Times New Roman" w:hAnsi="Arial" w:cs="Arial"/>
          <w:kern w:val="0"/>
          <w:sz w:val="22"/>
          <w:szCs w:val="22"/>
          <w:lang w:eastAsia="en-AU"/>
          <w14:ligatures w14:val="none"/>
        </w:rPr>
        <w:t xml:space="preserve">pink-tailed legless </w:t>
      </w:r>
      <w:r w:rsidRPr="0002455F">
        <w:rPr>
          <w:rFonts w:ascii="Arial" w:eastAsia="Times New Roman" w:hAnsi="Arial" w:cs="Arial"/>
          <w:kern w:val="0"/>
          <w:sz w:val="22"/>
          <w:szCs w:val="22"/>
          <w:lang w:eastAsia="en-AU"/>
          <w14:ligatures w14:val="none"/>
        </w:rPr>
        <w:t xml:space="preserve">lizard or other small reptiles, the Sun Moth or flora from </w:t>
      </w:r>
      <w:r w:rsidR="00274749" w:rsidRPr="0002455F">
        <w:rPr>
          <w:rFonts w:ascii="Arial" w:eastAsia="Times New Roman" w:hAnsi="Arial" w:cs="Arial"/>
          <w:kern w:val="0"/>
          <w:sz w:val="22"/>
          <w:szCs w:val="22"/>
          <w:lang w:eastAsia="en-AU"/>
          <w14:ligatures w14:val="none"/>
        </w:rPr>
        <w:t>traversing into Fernleigh Park</w:t>
      </w:r>
      <w:r w:rsidR="00D071BD" w:rsidRPr="0002455F">
        <w:rPr>
          <w:rFonts w:ascii="Arial" w:eastAsia="Times New Roman" w:hAnsi="Arial" w:cs="Arial"/>
          <w:kern w:val="0"/>
          <w:sz w:val="22"/>
          <w:szCs w:val="22"/>
          <w:lang w:eastAsia="en-AU"/>
          <w14:ligatures w14:val="none"/>
        </w:rPr>
        <w:t xml:space="preserve"> area</w:t>
      </w:r>
      <w:r w:rsidR="00274749" w:rsidRPr="0002455F">
        <w:rPr>
          <w:rFonts w:ascii="Arial" w:eastAsia="Times New Roman" w:hAnsi="Arial" w:cs="Arial"/>
          <w:kern w:val="0"/>
          <w:sz w:val="22"/>
          <w:szCs w:val="22"/>
          <w:lang w:eastAsia="en-AU"/>
          <w14:ligatures w14:val="none"/>
        </w:rPr>
        <w:t>, which</w:t>
      </w:r>
      <w:r w:rsidR="006F58FF" w:rsidRPr="0002455F">
        <w:rPr>
          <w:rFonts w:ascii="Arial" w:eastAsia="Times New Roman" w:hAnsi="Arial" w:cs="Arial"/>
          <w:kern w:val="0"/>
          <w:sz w:val="22"/>
          <w:szCs w:val="22"/>
          <w:lang w:eastAsia="en-AU"/>
          <w14:ligatures w14:val="none"/>
        </w:rPr>
        <w:t xml:space="preserve"> has the same ecological and environmental landscape.</w:t>
      </w:r>
    </w:p>
    <w:p w14:paraId="1C2A5422" w14:textId="77777777" w:rsidR="00E67615" w:rsidRPr="0002455F" w:rsidRDefault="00E67615" w:rsidP="00E15E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Arial" w:eastAsia="Times New Roman" w:hAnsi="Arial" w:cs="Arial"/>
          <w:kern w:val="0"/>
          <w:sz w:val="22"/>
          <w:szCs w:val="22"/>
          <w:lang w:eastAsia="en-AU"/>
          <w14:ligatures w14:val="none"/>
        </w:rPr>
      </w:pPr>
    </w:p>
    <w:p w14:paraId="559BDDF1" w14:textId="72A60590" w:rsidR="00E15E5A" w:rsidRPr="0002455F" w:rsidRDefault="00E15E5A" w:rsidP="00E15E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Arial" w:eastAsia="Times New Roman" w:hAnsi="Arial" w:cs="Arial"/>
          <w:kern w:val="0"/>
          <w:sz w:val="22"/>
          <w:szCs w:val="22"/>
          <w:lang w:eastAsia="en-AU"/>
          <w14:ligatures w14:val="none"/>
        </w:rPr>
      </w:pPr>
    </w:p>
    <w:p w14:paraId="52C10879" w14:textId="341B5930" w:rsidR="00771545" w:rsidRPr="0002455F" w:rsidRDefault="00E15E5A" w:rsidP="00E15E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b/>
          <w:bCs/>
          <w:kern w:val="0"/>
          <w:sz w:val="22"/>
          <w:szCs w:val="22"/>
          <w:lang w:eastAsia="en-AU"/>
          <w14:ligatures w14:val="none"/>
        </w:rPr>
      </w:pPr>
      <w:r w:rsidRPr="0002455F">
        <w:rPr>
          <w:rFonts w:ascii="Arial" w:eastAsia="Times New Roman" w:hAnsi="Arial" w:cs="Arial"/>
          <w:kern w:val="0"/>
          <w:sz w:val="22"/>
          <w:szCs w:val="22"/>
          <w:lang w:eastAsia="en-AU"/>
          <w14:ligatures w14:val="none"/>
        </w:rPr>
        <w:lastRenderedPageBreak/>
        <w:t xml:space="preserve"> </w:t>
      </w:r>
      <w:r w:rsidR="00E8117F" w:rsidRPr="0002455F">
        <w:rPr>
          <w:rFonts w:ascii="Arial" w:eastAsia="Times New Roman" w:hAnsi="Arial" w:cs="Arial"/>
          <w:b/>
          <w:bCs/>
          <w:kern w:val="0"/>
          <w:sz w:val="22"/>
          <w:szCs w:val="22"/>
          <w:lang w:eastAsia="en-AU"/>
          <w14:ligatures w14:val="none"/>
        </w:rPr>
        <w:t>6</w:t>
      </w:r>
      <w:r w:rsidR="00771545" w:rsidRPr="0002455F">
        <w:rPr>
          <w:rFonts w:ascii="Arial" w:eastAsia="Times New Roman" w:hAnsi="Arial" w:cs="Arial"/>
          <w:b/>
          <w:bCs/>
          <w:kern w:val="0"/>
          <w:sz w:val="22"/>
          <w:szCs w:val="22"/>
          <w:lang w:eastAsia="en-AU"/>
          <w14:ligatures w14:val="none"/>
        </w:rPr>
        <w:t>. Aboriginal heritage</w:t>
      </w:r>
    </w:p>
    <w:p w14:paraId="526EDC87" w14:textId="635AE2DD" w:rsidR="00771545" w:rsidRPr="0002455F" w:rsidRDefault="002A3E3E" w:rsidP="002A3E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Arial" w:eastAsia="Times New Roman" w:hAnsi="Arial" w:cs="Arial"/>
          <w:kern w:val="0"/>
          <w:sz w:val="22"/>
          <w:szCs w:val="22"/>
          <w:lang w:eastAsia="en-AU"/>
          <w14:ligatures w14:val="none"/>
        </w:rPr>
      </w:pPr>
      <w:r w:rsidRPr="0002455F">
        <w:rPr>
          <w:rFonts w:ascii="Arial" w:eastAsia="Times New Roman" w:hAnsi="Arial" w:cs="Arial"/>
          <w:kern w:val="0"/>
          <w:sz w:val="22"/>
          <w:szCs w:val="22"/>
          <w:lang w:eastAsia="en-AU"/>
          <w14:ligatures w14:val="none"/>
        </w:rPr>
        <w:t>It is suggested that b</w:t>
      </w:r>
      <w:r w:rsidR="00771545" w:rsidRPr="0002455F">
        <w:rPr>
          <w:rFonts w:ascii="Arial" w:eastAsia="Times New Roman" w:hAnsi="Arial" w:cs="Arial"/>
          <w:kern w:val="0"/>
          <w:sz w:val="22"/>
          <w:szCs w:val="22"/>
          <w:lang w:eastAsia="en-AU"/>
          <w14:ligatures w14:val="none"/>
        </w:rPr>
        <w:t xml:space="preserve">etween 19 and 20 </w:t>
      </w:r>
      <w:r w:rsidR="00771545" w:rsidRPr="004B38F4">
        <w:rPr>
          <w:rFonts w:ascii="Arial" w:eastAsia="Times New Roman" w:hAnsi="Arial" w:cs="Arial"/>
          <w:kern w:val="0"/>
          <w:sz w:val="22"/>
          <w:szCs w:val="22"/>
          <w:lang w:eastAsia="en-AU"/>
          <w14:ligatures w14:val="none"/>
        </w:rPr>
        <w:t xml:space="preserve">recorded Aboriginal heritage sites fall within a 100-metre buffer of the Fernleigh Park </w:t>
      </w:r>
      <w:r w:rsidR="00D071BD" w:rsidRPr="004B38F4">
        <w:rPr>
          <w:rFonts w:ascii="Arial" w:eastAsia="Times New Roman" w:hAnsi="Arial" w:cs="Arial"/>
          <w:kern w:val="0"/>
          <w:sz w:val="22"/>
          <w:szCs w:val="22"/>
          <w:lang w:eastAsia="en-AU"/>
          <w14:ligatures w14:val="none"/>
        </w:rPr>
        <w:t xml:space="preserve">area </w:t>
      </w:r>
      <w:r w:rsidR="00771545" w:rsidRPr="004B38F4">
        <w:rPr>
          <w:rFonts w:ascii="Arial" w:eastAsia="Times New Roman" w:hAnsi="Arial" w:cs="Arial"/>
          <w:kern w:val="0"/>
          <w:sz w:val="22"/>
          <w:szCs w:val="22"/>
          <w:lang w:eastAsia="en-AU"/>
          <w14:ligatures w14:val="none"/>
        </w:rPr>
        <w:t>alignments</w:t>
      </w:r>
      <w:r w:rsidR="00506729" w:rsidRPr="004B38F4">
        <w:rPr>
          <w:rFonts w:ascii="Arial" w:eastAsia="Times New Roman" w:hAnsi="Arial" w:cs="Arial"/>
          <w:kern w:val="0"/>
          <w:sz w:val="22"/>
          <w:szCs w:val="22"/>
          <w:lang w:eastAsia="en-AU"/>
          <w14:ligatures w14:val="none"/>
        </w:rPr>
        <w:t xml:space="preserve"> (Stantec paper, Table 8-10, page 101)</w:t>
      </w:r>
      <w:r w:rsidR="00771545" w:rsidRPr="004B38F4">
        <w:rPr>
          <w:rFonts w:ascii="Arial" w:eastAsia="Times New Roman" w:hAnsi="Arial" w:cs="Arial"/>
          <w:kern w:val="0"/>
          <w:sz w:val="22"/>
          <w:szCs w:val="22"/>
          <w:lang w:eastAsia="en-AU"/>
          <w14:ligatures w14:val="none"/>
        </w:rPr>
        <w:t>. This warrants far more detailed assessment before any of these routes could reasonably be considered.</w:t>
      </w:r>
    </w:p>
    <w:p w14:paraId="72621573" w14:textId="75B7EA3F" w:rsidR="00E8117F" w:rsidRPr="0002455F" w:rsidRDefault="00E8117F">
      <w:pPr>
        <w:rPr>
          <w:rFonts w:ascii="Arial" w:eastAsia="Times New Roman" w:hAnsi="Arial" w:cs="Arial"/>
          <w:b/>
          <w:bCs/>
          <w:kern w:val="0"/>
          <w:sz w:val="22"/>
          <w:szCs w:val="22"/>
          <w:lang w:eastAsia="en-AU"/>
          <w14:ligatures w14:val="none"/>
        </w:rPr>
      </w:pPr>
    </w:p>
    <w:p w14:paraId="1598E4A7" w14:textId="4DCAA67E" w:rsidR="00771545" w:rsidRPr="0002455F" w:rsidRDefault="00E8117F" w:rsidP="007715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b/>
          <w:bCs/>
          <w:kern w:val="0"/>
          <w:sz w:val="22"/>
          <w:szCs w:val="22"/>
          <w:lang w:eastAsia="en-AU"/>
          <w14:ligatures w14:val="none"/>
        </w:rPr>
      </w:pPr>
      <w:r w:rsidRPr="0002455F">
        <w:rPr>
          <w:rFonts w:ascii="Arial" w:eastAsia="Times New Roman" w:hAnsi="Arial" w:cs="Arial"/>
          <w:b/>
          <w:bCs/>
          <w:kern w:val="0"/>
          <w:sz w:val="22"/>
          <w:szCs w:val="22"/>
          <w:lang w:eastAsia="en-AU"/>
          <w14:ligatures w14:val="none"/>
        </w:rPr>
        <w:t>7</w:t>
      </w:r>
      <w:r w:rsidR="00771545" w:rsidRPr="0002455F">
        <w:rPr>
          <w:rFonts w:ascii="Arial" w:eastAsia="Times New Roman" w:hAnsi="Arial" w:cs="Arial"/>
          <w:b/>
          <w:bCs/>
          <w:kern w:val="0"/>
          <w:sz w:val="22"/>
          <w:szCs w:val="22"/>
          <w:lang w:eastAsia="en-AU"/>
          <w14:ligatures w14:val="none"/>
        </w:rPr>
        <w:t>. Timing and strategic priority</w:t>
      </w:r>
    </w:p>
    <w:p w14:paraId="2588AAEC" w14:textId="77777777" w:rsidR="00771545" w:rsidRPr="0002455F" w:rsidRDefault="00771545" w:rsidP="007715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kern w:val="0"/>
          <w:sz w:val="22"/>
          <w:szCs w:val="22"/>
          <w:lang w:eastAsia="en-AU"/>
          <w14:ligatures w14:val="none"/>
        </w:rPr>
      </w:pPr>
    </w:p>
    <w:p w14:paraId="0711D875" w14:textId="1548AA09" w:rsidR="00771545" w:rsidRDefault="00E8117F" w:rsidP="00B770A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Arial" w:eastAsia="Times New Roman" w:hAnsi="Arial" w:cs="Arial"/>
          <w:kern w:val="0"/>
          <w:sz w:val="22"/>
          <w:szCs w:val="22"/>
          <w:lang w:eastAsia="en-AU"/>
          <w14:ligatures w14:val="none"/>
        </w:rPr>
      </w:pPr>
      <w:r w:rsidRPr="0002455F">
        <w:rPr>
          <w:rFonts w:ascii="Arial" w:eastAsia="Times New Roman" w:hAnsi="Arial" w:cs="Arial"/>
          <w:kern w:val="0"/>
          <w:sz w:val="22"/>
          <w:szCs w:val="22"/>
          <w:lang w:eastAsia="en-AU"/>
          <w14:ligatures w14:val="none"/>
        </w:rPr>
        <w:t xml:space="preserve">QPRC </w:t>
      </w:r>
      <w:r w:rsidR="00771545" w:rsidRPr="0002455F">
        <w:rPr>
          <w:rFonts w:ascii="Arial" w:eastAsia="Times New Roman" w:hAnsi="Arial" w:cs="Arial"/>
          <w:kern w:val="0"/>
          <w:sz w:val="22"/>
          <w:szCs w:val="22"/>
          <w:lang w:eastAsia="en-AU"/>
          <w14:ligatures w14:val="none"/>
        </w:rPr>
        <w:t xml:space="preserve">traffic modelling indicates Old Cooma Road is expected to reach </w:t>
      </w:r>
      <w:r w:rsidRPr="0002455F">
        <w:rPr>
          <w:rFonts w:ascii="Arial" w:eastAsia="Times New Roman" w:hAnsi="Arial" w:cs="Arial"/>
          <w:kern w:val="0"/>
          <w:sz w:val="22"/>
          <w:szCs w:val="22"/>
          <w:lang w:eastAsia="en-AU"/>
          <w14:ligatures w14:val="none"/>
        </w:rPr>
        <w:t xml:space="preserve">a poor </w:t>
      </w:r>
      <w:r w:rsidR="00771545" w:rsidRPr="0002455F">
        <w:rPr>
          <w:rFonts w:ascii="Arial" w:eastAsia="Times New Roman" w:hAnsi="Arial" w:cs="Arial"/>
          <w:kern w:val="0"/>
          <w:sz w:val="22"/>
          <w:szCs w:val="22"/>
          <w:lang w:eastAsia="en-AU"/>
          <w14:ligatures w14:val="none"/>
        </w:rPr>
        <w:t xml:space="preserve">Level of Service </w:t>
      </w:r>
      <w:r w:rsidRPr="0002455F">
        <w:rPr>
          <w:rFonts w:ascii="Arial" w:eastAsia="Times New Roman" w:hAnsi="Arial" w:cs="Arial"/>
          <w:kern w:val="0"/>
          <w:sz w:val="22"/>
          <w:szCs w:val="22"/>
          <w:lang w:eastAsia="en-AU"/>
          <w14:ligatures w14:val="none"/>
        </w:rPr>
        <w:t xml:space="preserve">(LOS) E in </w:t>
      </w:r>
      <w:r w:rsidR="00771545" w:rsidRPr="0002455F">
        <w:rPr>
          <w:rFonts w:ascii="Arial" w:eastAsia="Times New Roman" w:hAnsi="Arial" w:cs="Arial"/>
          <w:kern w:val="0"/>
          <w:sz w:val="22"/>
          <w:szCs w:val="22"/>
          <w:lang w:eastAsia="en-AU"/>
          <w14:ligatures w14:val="none"/>
        </w:rPr>
        <w:t xml:space="preserve">2041. </w:t>
      </w:r>
      <w:r w:rsidR="003D348D" w:rsidRPr="0002455F">
        <w:rPr>
          <w:rFonts w:ascii="Arial" w:eastAsia="Times New Roman" w:hAnsi="Arial" w:cs="Arial"/>
          <w:kern w:val="0"/>
          <w:sz w:val="22"/>
          <w:szCs w:val="22"/>
          <w:lang w:eastAsia="en-AU"/>
          <w14:ligatures w14:val="none"/>
        </w:rPr>
        <w:t xml:space="preserve">With the increasing expansion of Googong past Bunyip Drive as well as further subdivisions in the Burra and surrounding region, the Old Cooma Road South Option would provide a much-needed asset at a fraction of the cost of all other options. </w:t>
      </w:r>
    </w:p>
    <w:p w14:paraId="1BE247D6" w14:textId="77777777" w:rsidR="00A91398" w:rsidRDefault="00A91398" w:rsidP="00B770A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Arial" w:eastAsia="Times New Roman" w:hAnsi="Arial" w:cs="Arial"/>
          <w:kern w:val="0"/>
          <w:sz w:val="22"/>
          <w:szCs w:val="22"/>
          <w:lang w:eastAsia="en-AU"/>
          <w14:ligatures w14:val="none"/>
        </w:rPr>
      </w:pPr>
    </w:p>
    <w:p w14:paraId="71B3C6AA" w14:textId="03BBCF20" w:rsidR="00A91398" w:rsidRPr="004B38F4" w:rsidRDefault="00A91398" w:rsidP="00A913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Arial" w:eastAsia="Times New Roman" w:hAnsi="Arial" w:cs="Arial"/>
          <w:kern w:val="0"/>
          <w:sz w:val="22"/>
          <w:szCs w:val="22"/>
          <w:lang w:eastAsia="en-AU"/>
          <w14:ligatures w14:val="none"/>
        </w:rPr>
      </w:pPr>
      <w:r w:rsidRPr="004B38F4">
        <w:rPr>
          <w:rFonts w:ascii="Arial" w:eastAsia="Times New Roman" w:hAnsi="Arial" w:cs="Arial"/>
          <w:kern w:val="0"/>
          <w:sz w:val="22"/>
          <w:szCs w:val="22"/>
          <w:lang w:eastAsia="en-AU"/>
          <w14:ligatures w14:val="none"/>
        </w:rPr>
        <w:t xml:space="preserve">The Stantec options review did not address the increased development within Googong township which would change traffic volume needs along Old Cooma Road North. The new public high school, two primary schools, childcare centres, a hotel and central shopping centre will have direct impacts </w:t>
      </w:r>
      <w:r w:rsidR="000D6D4C" w:rsidRPr="004B38F4">
        <w:rPr>
          <w:rFonts w:ascii="Arial" w:eastAsia="Times New Roman" w:hAnsi="Arial" w:cs="Arial"/>
          <w:kern w:val="0"/>
          <w:sz w:val="22"/>
          <w:szCs w:val="22"/>
          <w:lang w:eastAsia="en-AU"/>
          <w14:ligatures w14:val="none"/>
        </w:rPr>
        <w:t xml:space="preserve">on traffic volume </w:t>
      </w:r>
      <w:r w:rsidRPr="004B38F4">
        <w:rPr>
          <w:rFonts w:ascii="Arial" w:eastAsia="Times New Roman" w:hAnsi="Arial" w:cs="Arial"/>
          <w:kern w:val="0"/>
          <w:sz w:val="22"/>
          <w:szCs w:val="22"/>
          <w:lang w:eastAsia="en-AU"/>
          <w14:ligatures w14:val="none"/>
        </w:rPr>
        <w:t>by:</w:t>
      </w:r>
    </w:p>
    <w:p w14:paraId="1C263244" w14:textId="2CEF3BA5" w:rsidR="00A91398" w:rsidRPr="004B38F4" w:rsidRDefault="00A91398" w:rsidP="00A91398">
      <w:pPr>
        <w:pStyle w:val="ListParagraph"/>
        <w:numPr>
          <w:ilvl w:val="1"/>
          <w:numId w:val="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kern w:val="0"/>
          <w:sz w:val="22"/>
          <w:szCs w:val="22"/>
          <w:lang w:eastAsia="en-AU"/>
          <w14:ligatures w14:val="none"/>
        </w:rPr>
      </w:pPr>
      <w:r w:rsidRPr="004B38F4">
        <w:rPr>
          <w:rFonts w:ascii="Arial" w:eastAsia="Times New Roman" w:hAnsi="Arial" w:cs="Arial"/>
          <w:kern w:val="0"/>
          <w:sz w:val="22"/>
          <w:szCs w:val="22"/>
          <w:lang w:eastAsia="en-AU"/>
          <w14:ligatures w14:val="none"/>
        </w:rPr>
        <w:t>Reduction of traffic on Old Cooma Road towards Queanbeyan at peak times</w:t>
      </w:r>
    </w:p>
    <w:p w14:paraId="76C5674D" w14:textId="730C418C" w:rsidR="00A91398" w:rsidRPr="004B38F4" w:rsidRDefault="00A91398" w:rsidP="00A91398">
      <w:pPr>
        <w:pStyle w:val="ListParagraph"/>
        <w:numPr>
          <w:ilvl w:val="1"/>
          <w:numId w:val="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kern w:val="0"/>
          <w:sz w:val="22"/>
          <w:szCs w:val="22"/>
          <w:lang w:eastAsia="en-AU"/>
          <w14:ligatures w14:val="none"/>
        </w:rPr>
      </w:pPr>
      <w:r w:rsidRPr="004B38F4">
        <w:rPr>
          <w:rFonts w:ascii="Arial" w:eastAsia="Times New Roman" w:hAnsi="Arial" w:cs="Arial"/>
          <w:kern w:val="0"/>
          <w:sz w:val="22"/>
          <w:szCs w:val="22"/>
          <w:lang w:eastAsia="en-AU"/>
          <w14:ligatures w14:val="none"/>
        </w:rPr>
        <w:t xml:space="preserve">Increased local job opportunities will reduce the need </w:t>
      </w:r>
      <w:r w:rsidR="00217E4E">
        <w:rPr>
          <w:rFonts w:ascii="Arial" w:eastAsia="Times New Roman" w:hAnsi="Arial" w:cs="Arial"/>
          <w:kern w:val="0"/>
          <w:sz w:val="22"/>
          <w:szCs w:val="22"/>
          <w:lang w:eastAsia="en-AU"/>
          <w14:ligatures w14:val="none"/>
        </w:rPr>
        <w:t>for</w:t>
      </w:r>
      <w:r w:rsidRPr="004B38F4">
        <w:rPr>
          <w:rFonts w:ascii="Arial" w:eastAsia="Times New Roman" w:hAnsi="Arial" w:cs="Arial"/>
          <w:kern w:val="0"/>
          <w:sz w:val="22"/>
          <w:szCs w:val="22"/>
          <w:lang w:eastAsia="en-AU"/>
          <w14:ligatures w14:val="none"/>
        </w:rPr>
        <w:t xml:space="preserve"> travel outside the township</w:t>
      </w:r>
    </w:p>
    <w:p w14:paraId="6620096D" w14:textId="77777777" w:rsidR="00A91398" w:rsidRPr="0002455F" w:rsidRDefault="00A91398" w:rsidP="00B770A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Arial" w:eastAsia="Times New Roman" w:hAnsi="Arial" w:cs="Arial"/>
          <w:kern w:val="0"/>
          <w:sz w:val="22"/>
          <w:szCs w:val="22"/>
          <w:lang w:eastAsia="en-AU"/>
          <w14:ligatures w14:val="none"/>
        </w:rPr>
      </w:pPr>
    </w:p>
    <w:p w14:paraId="52A9C73C" w14:textId="77777777" w:rsidR="00771545" w:rsidRPr="0002455F" w:rsidRDefault="00771545" w:rsidP="007715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kern w:val="0"/>
          <w:sz w:val="22"/>
          <w:szCs w:val="22"/>
          <w:lang w:eastAsia="en-AU"/>
          <w14:ligatures w14:val="none"/>
        </w:rPr>
      </w:pPr>
    </w:p>
    <w:p w14:paraId="6AE879D9" w14:textId="77777777" w:rsidR="00771545" w:rsidRPr="0002455F" w:rsidRDefault="00771545" w:rsidP="007715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kern w:val="0"/>
          <w:sz w:val="22"/>
          <w:szCs w:val="22"/>
          <w:lang w:eastAsia="en-AU"/>
          <w14:ligatures w14:val="none"/>
        </w:rPr>
      </w:pPr>
    </w:p>
    <w:p w14:paraId="3AA99B2F" w14:textId="58570BCA" w:rsidR="003D348D" w:rsidRDefault="003D348D" w:rsidP="007715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b/>
          <w:bCs/>
          <w:kern w:val="0"/>
          <w:sz w:val="22"/>
          <w:szCs w:val="22"/>
          <w:lang w:eastAsia="en-AU"/>
          <w14:ligatures w14:val="none"/>
        </w:rPr>
      </w:pPr>
      <w:r w:rsidRPr="0002455F">
        <w:rPr>
          <w:rFonts w:ascii="Arial" w:eastAsia="Times New Roman" w:hAnsi="Arial" w:cs="Arial"/>
          <w:b/>
          <w:bCs/>
          <w:kern w:val="0"/>
          <w:sz w:val="22"/>
          <w:szCs w:val="22"/>
          <w:lang w:eastAsia="en-AU"/>
          <w14:ligatures w14:val="none"/>
        </w:rPr>
        <w:t>Request to QPRC</w:t>
      </w:r>
      <w:r w:rsidR="004B38F4">
        <w:rPr>
          <w:rFonts w:ascii="Arial" w:eastAsia="Times New Roman" w:hAnsi="Arial" w:cs="Arial"/>
          <w:b/>
          <w:bCs/>
          <w:kern w:val="0"/>
          <w:sz w:val="22"/>
          <w:szCs w:val="22"/>
          <w:lang w:eastAsia="en-AU"/>
          <w14:ligatures w14:val="none"/>
        </w:rPr>
        <w:t xml:space="preserve"> (delete </w:t>
      </w:r>
      <w:r w:rsidR="005A3FD8">
        <w:rPr>
          <w:rFonts w:ascii="Arial" w:eastAsia="Times New Roman" w:hAnsi="Arial" w:cs="Arial"/>
          <w:b/>
          <w:bCs/>
          <w:kern w:val="0"/>
          <w:sz w:val="22"/>
          <w:szCs w:val="22"/>
          <w:lang w:eastAsia="en-AU"/>
          <w14:ligatures w14:val="none"/>
        </w:rPr>
        <w:t xml:space="preserve">all </w:t>
      </w:r>
      <w:r w:rsidR="004B38F4">
        <w:rPr>
          <w:rFonts w:ascii="Arial" w:eastAsia="Times New Roman" w:hAnsi="Arial" w:cs="Arial"/>
          <w:b/>
          <w:bCs/>
          <w:kern w:val="0"/>
          <w:sz w:val="22"/>
          <w:szCs w:val="22"/>
          <w:lang w:eastAsia="en-AU"/>
          <w14:ligatures w14:val="none"/>
        </w:rPr>
        <w:t xml:space="preserve">those </w:t>
      </w:r>
      <w:r w:rsidR="005A3FD8">
        <w:rPr>
          <w:rFonts w:ascii="Arial" w:eastAsia="Times New Roman" w:hAnsi="Arial" w:cs="Arial"/>
          <w:b/>
          <w:bCs/>
          <w:kern w:val="0"/>
          <w:sz w:val="22"/>
          <w:szCs w:val="22"/>
          <w:lang w:eastAsia="en-AU"/>
          <w14:ligatures w14:val="none"/>
        </w:rPr>
        <w:t>you don’t agree with</w:t>
      </w:r>
      <w:r w:rsidR="004B38F4">
        <w:rPr>
          <w:rFonts w:ascii="Arial" w:eastAsia="Times New Roman" w:hAnsi="Arial" w:cs="Arial"/>
          <w:b/>
          <w:bCs/>
          <w:kern w:val="0"/>
          <w:sz w:val="22"/>
          <w:szCs w:val="22"/>
          <w:lang w:eastAsia="en-AU"/>
          <w14:ligatures w14:val="none"/>
        </w:rPr>
        <w:t>)</w:t>
      </w:r>
    </w:p>
    <w:p w14:paraId="0202AD00" w14:textId="77777777" w:rsidR="005A3FD8" w:rsidRPr="0002455F" w:rsidRDefault="005A3FD8" w:rsidP="007715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b/>
          <w:bCs/>
          <w:kern w:val="0"/>
          <w:sz w:val="22"/>
          <w:szCs w:val="22"/>
          <w:lang w:eastAsia="en-AU"/>
          <w14:ligatures w14:val="none"/>
        </w:rPr>
      </w:pPr>
    </w:p>
    <w:p w14:paraId="61ABB0AF" w14:textId="535EC62E" w:rsidR="003D348D" w:rsidRPr="0002455F" w:rsidRDefault="005E3A75" w:rsidP="004B38F4">
      <w:pPr>
        <w:pStyle w:val="ListParagraph"/>
        <w:numPr>
          <w:ilvl w:val="0"/>
          <w:numId w:val="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Arial" w:eastAsia="Times New Roman" w:hAnsi="Arial" w:cs="Arial"/>
          <w:kern w:val="0"/>
          <w:sz w:val="22"/>
          <w:szCs w:val="22"/>
          <w:lang w:eastAsia="en-AU"/>
          <w14:ligatures w14:val="none"/>
        </w:rPr>
      </w:pPr>
      <w:r w:rsidRPr="004B38F4">
        <w:rPr>
          <w:rFonts w:ascii="Arial" w:eastAsia="Times New Roman" w:hAnsi="Arial" w:cs="Arial"/>
          <w:kern w:val="0"/>
          <w:sz w:val="22"/>
          <w:szCs w:val="22"/>
          <w:lang w:eastAsia="en-AU"/>
          <w14:ligatures w14:val="none"/>
        </w:rPr>
        <w:t>Exclude</w:t>
      </w:r>
      <w:r>
        <w:rPr>
          <w:rFonts w:ascii="Arial" w:eastAsia="Times New Roman" w:hAnsi="Arial" w:cs="Arial"/>
          <w:kern w:val="0"/>
          <w:sz w:val="22"/>
          <w:szCs w:val="22"/>
          <w:lang w:eastAsia="en-AU"/>
          <w14:ligatures w14:val="none"/>
        </w:rPr>
        <w:t xml:space="preserve"> </w:t>
      </w:r>
      <w:r w:rsidR="00771545" w:rsidRPr="0002455F">
        <w:rPr>
          <w:rFonts w:ascii="Arial" w:eastAsia="Times New Roman" w:hAnsi="Arial" w:cs="Arial"/>
          <w:kern w:val="0"/>
          <w:sz w:val="22"/>
          <w:szCs w:val="22"/>
          <w:lang w:eastAsia="en-AU"/>
          <w14:ligatures w14:val="none"/>
        </w:rPr>
        <w:t xml:space="preserve">Options 2A, 2B and 2C as routes for Dunns Creek Road Stage </w:t>
      </w:r>
      <w:r w:rsidR="003D348D" w:rsidRPr="0002455F">
        <w:rPr>
          <w:rFonts w:ascii="Arial" w:eastAsia="Times New Roman" w:hAnsi="Arial" w:cs="Arial"/>
          <w:kern w:val="0"/>
          <w:sz w:val="22"/>
          <w:szCs w:val="22"/>
          <w:lang w:eastAsia="en-AU"/>
          <w14:ligatures w14:val="none"/>
        </w:rPr>
        <w:t>2</w:t>
      </w:r>
    </w:p>
    <w:p w14:paraId="7D35B953" w14:textId="69B63DA2" w:rsidR="00771545" w:rsidRDefault="00771545" w:rsidP="004B38F4">
      <w:pPr>
        <w:pStyle w:val="ListParagraph"/>
        <w:numPr>
          <w:ilvl w:val="0"/>
          <w:numId w:val="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Arial" w:eastAsia="Times New Roman" w:hAnsi="Arial" w:cs="Arial"/>
          <w:kern w:val="0"/>
          <w:sz w:val="22"/>
          <w:szCs w:val="22"/>
          <w:lang w:eastAsia="en-AU"/>
          <w14:ligatures w14:val="none"/>
        </w:rPr>
      </w:pPr>
      <w:r w:rsidRPr="0002455F">
        <w:rPr>
          <w:rFonts w:ascii="Arial" w:eastAsia="Times New Roman" w:hAnsi="Arial" w:cs="Arial"/>
          <w:kern w:val="0"/>
          <w:sz w:val="22"/>
          <w:szCs w:val="22"/>
          <w:lang w:eastAsia="en-AU"/>
          <w14:ligatures w14:val="none"/>
        </w:rPr>
        <w:t>If a new road corridor is pursued in future, ensure any option avoid</w:t>
      </w:r>
      <w:r w:rsidR="006E6116" w:rsidRPr="0002455F">
        <w:rPr>
          <w:rFonts w:ascii="Arial" w:eastAsia="Times New Roman" w:hAnsi="Arial" w:cs="Arial"/>
          <w:kern w:val="0"/>
          <w:sz w:val="22"/>
          <w:szCs w:val="22"/>
          <w:lang w:eastAsia="en-AU"/>
          <w14:ligatures w14:val="none"/>
        </w:rPr>
        <w:t>s</w:t>
      </w:r>
      <w:r w:rsidRPr="0002455F">
        <w:rPr>
          <w:rFonts w:ascii="Arial" w:eastAsia="Times New Roman" w:hAnsi="Arial" w:cs="Arial"/>
          <w:kern w:val="0"/>
          <w:sz w:val="22"/>
          <w:szCs w:val="22"/>
          <w:lang w:eastAsia="en-AU"/>
          <w14:ligatures w14:val="none"/>
        </w:rPr>
        <w:t xml:space="preserve"> Fernleigh Park</w:t>
      </w:r>
      <w:r w:rsidR="00A91398">
        <w:rPr>
          <w:rFonts w:ascii="Arial" w:eastAsia="Times New Roman" w:hAnsi="Arial" w:cs="Arial"/>
          <w:kern w:val="0"/>
          <w:sz w:val="22"/>
          <w:szCs w:val="22"/>
          <w:lang w:eastAsia="en-AU"/>
          <w14:ligatures w14:val="none"/>
        </w:rPr>
        <w:t xml:space="preserve"> area</w:t>
      </w:r>
      <w:r w:rsidRPr="0002455F">
        <w:rPr>
          <w:rFonts w:ascii="Arial" w:eastAsia="Times New Roman" w:hAnsi="Arial" w:cs="Arial"/>
          <w:kern w:val="0"/>
          <w:sz w:val="22"/>
          <w:szCs w:val="22"/>
          <w:lang w:eastAsia="en-AU"/>
          <w14:ligatures w14:val="none"/>
        </w:rPr>
        <w:t xml:space="preserve">, and </w:t>
      </w:r>
      <w:r w:rsidR="006E6116" w:rsidRPr="0002455F">
        <w:rPr>
          <w:rFonts w:ascii="Arial" w:eastAsia="Times New Roman" w:hAnsi="Arial" w:cs="Arial"/>
          <w:kern w:val="0"/>
          <w:sz w:val="22"/>
          <w:szCs w:val="22"/>
          <w:lang w:eastAsia="en-AU"/>
          <w14:ligatures w14:val="none"/>
        </w:rPr>
        <w:t xml:space="preserve">that </w:t>
      </w:r>
      <w:r w:rsidRPr="0002455F">
        <w:rPr>
          <w:rFonts w:ascii="Arial" w:eastAsia="Times New Roman" w:hAnsi="Arial" w:cs="Arial"/>
          <w:kern w:val="0"/>
          <w:sz w:val="22"/>
          <w:szCs w:val="22"/>
          <w:lang w:eastAsia="en-AU"/>
          <w14:ligatures w14:val="none"/>
        </w:rPr>
        <w:t>exis</w:t>
      </w:r>
      <w:r w:rsidR="006E6116" w:rsidRPr="0002455F">
        <w:rPr>
          <w:rFonts w:ascii="Arial" w:eastAsia="Times New Roman" w:hAnsi="Arial" w:cs="Arial"/>
          <w:kern w:val="0"/>
          <w:sz w:val="22"/>
          <w:szCs w:val="22"/>
          <w:lang w:eastAsia="en-AU"/>
          <w14:ligatures w14:val="none"/>
        </w:rPr>
        <w:t xml:space="preserve">ting residents and their homes are </w:t>
      </w:r>
      <w:r w:rsidRPr="0002455F">
        <w:rPr>
          <w:rFonts w:ascii="Arial" w:eastAsia="Times New Roman" w:hAnsi="Arial" w:cs="Arial"/>
          <w:kern w:val="0"/>
          <w:sz w:val="22"/>
          <w:szCs w:val="22"/>
          <w:lang w:eastAsia="en-AU"/>
          <w14:ligatures w14:val="none"/>
        </w:rPr>
        <w:t>prioritised.</w:t>
      </w:r>
    </w:p>
    <w:p w14:paraId="533DCAC3" w14:textId="77777777" w:rsidR="004B38F4" w:rsidRPr="0002455F" w:rsidRDefault="004B38F4" w:rsidP="004B38F4">
      <w:pPr>
        <w:pStyle w:val="ListParagraph"/>
        <w:numPr>
          <w:ilvl w:val="0"/>
          <w:numId w:val="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Arial" w:eastAsia="Times New Roman" w:hAnsi="Arial" w:cs="Arial"/>
          <w:kern w:val="0"/>
          <w:sz w:val="22"/>
          <w:szCs w:val="22"/>
          <w:lang w:eastAsia="en-AU"/>
          <w14:ligatures w14:val="none"/>
        </w:rPr>
      </w:pPr>
      <w:r w:rsidRPr="0002455F">
        <w:rPr>
          <w:rFonts w:ascii="Arial" w:eastAsia="Times New Roman" w:hAnsi="Arial" w:cs="Arial"/>
          <w:kern w:val="0"/>
          <w:sz w:val="22"/>
          <w:szCs w:val="22"/>
          <w:lang w:eastAsia="en-AU"/>
          <w14:ligatures w14:val="none"/>
        </w:rPr>
        <w:t>Give serious weight to the No Dunns Creek Road South option, given its markedly superior benefit-cost outcome</w:t>
      </w:r>
    </w:p>
    <w:p w14:paraId="49E0E1A8" w14:textId="49C90504" w:rsidR="004B38F4" w:rsidRDefault="004B38F4" w:rsidP="004B38F4">
      <w:pPr>
        <w:pStyle w:val="ListParagraph"/>
        <w:numPr>
          <w:ilvl w:val="0"/>
          <w:numId w:val="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Arial" w:eastAsia="Times New Roman" w:hAnsi="Arial" w:cs="Arial"/>
          <w:kern w:val="0"/>
          <w:sz w:val="22"/>
          <w:szCs w:val="22"/>
          <w:lang w:eastAsia="en-AU"/>
          <w14:ligatures w14:val="none"/>
        </w:rPr>
      </w:pPr>
      <w:r>
        <w:rPr>
          <w:rFonts w:ascii="Arial" w:eastAsia="Times New Roman" w:hAnsi="Arial" w:cs="Arial"/>
          <w:kern w:val="0"/>
          <w:sz w:val="22"/>
          <w:szCs w:val="22"/>
          <w:lang w:eastAsia="en-AU"/>
          <w14:ligatures w14:val="none"/>
        </w:rPr>
        <w:t>_____________________________________________________________</w:t>
      </w:r>
    </w:p>
    <w:p w14:paraId="7B1323CD" w14:textId="3A11027B" w:rsidR="004B38F4" w:rsidRPr="0002455F" w:rsidRDefault="004B38F4" w:rsidP="004B38F4">
      <w:pPr>
        <w:pStyle w:val="ListParagraph"/>
        <w:numPr>
          <w:ilvl w:val="0"/>
          <w:numId w:val="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Arial" w:eastAsia="Times New Roman" w:hAnsi="Arial" w:cs="Arial"/>
          <w:kern w:val="0"/>
          <w:sz w:val="22"/>
          <w:szCs w:val="22"/>
          <w:lang w:eastAsia="en-AU"/>
          <w14:ligatures w14:val="none"/>
        </w:rPr>
      </w:pPr>
      <w:r>
        <w:rPr>
          <w:rFonts w:ascii="Arial" w:eastAsia="Times New Roman" w:hAnsi="Arial" w:cs="Arial"/>
          <w:kern w:val="0"/>
          <w:sz w:val="22"/>
          <w:szCs w:val="22"/>
          <w:lang w:eastAsia="en-AU"/>
          <w14:ligatures w14:val="none"/>
        </w:rPr>
        <w:t>_____________________________________________________________</w:t>
      </w:r>
    </w:p>
    <w:p w14:paraId="111396E6" w14:textId="0F675994" w:rsidR="00771545" w:rsidRPr="0002455F" w:rsidRDefault="00A91398" w:rsidP="007715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kern w:val="0"/>
          <w:sz w:val="22"/>
          <w:szCs w:val="22"/>
          <w:lang w:eastAsia="en-AU"/>
          <w14:ligatures w14:val="none"/>
        </w:rPr>
      </w:pPr>
      <w:r>
        <w:rPr>
          <w:rFonts w:ascii="Arial" w:eastAsia="Times New Roman" w:hAnsi="Arial" w:cs="Arial"/>
          <w:kern w:val="0"/>
          <w:sz w:val="22"/>
          <w:szCs w:val="22"/>
          <w:lang w:eastAsia="en-AU"/>
          <w14:ligatures w14:val="none"/>
        </w:rPr>
        <w:t xml:space="preserve"> </w:t>
      </w:r>
    </w:p>
    <w:p w14:paraId="37909ED7" w14:textId="6891AF4E" w:rsidR="00771545" w:rsidRPr="0002455F" w:rsidRDefault="00771545" w:rsidP="007715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kern w:val="0"/>
          <w:sz w:val="22"/>
          <w:szCs w:val="22"/>
          <w:lang w:eastAsia="en-AU"/>
          <w14:ligatures w14:val="none"/>
        </w:rPr>
      </w:pPr>
      <w:r w:rsidRPr="0002455F">
        <w:rPr>
          <w:rFonts w:ascii="Arial" w:eastAsia="Times New Roman" w:hAnsi="Arial" w:cs="Arial"/>
          <w:kern w:val="0"/>
          <w:sz w:val="22"/>
          <w:szCs w:val="22"/>
          <w:lang w:eastAsia="en-AU"/>
          <w14:ligatures w14:val="none"/>
        </w:rPr>
        <w:t xml:space="preserve">Thank you for the opportunity to comment on this important decision. </w:t>
      </w:r>
    </w:p>
    <w:p w14:paraId="422A7B2B" w14:textId="77777777" w:rsidR="00771545" w:rsidRPr="0002455F" w:rsidRDefault="00771545" w:rsidP="007715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kern w:val="0"/>
          <w:sz w:val="22"/>
          <w:szCs w:val="22"/>
          <w:lang w:eastAsia="en-AU"/>
          <w14:ligatures w14:val="none"/>
        </w:rPr>
      </w:pPr>
    </w:p>
    <w:p w14:paraId="72C3EB06" w14:textId="0FACDFDC" w:rsidR="00771545" w:rsidRPr="0002455F" w:rsidRDefault="00771545" w:rsidP="007715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kern w:val="0"/>
          <w:sz w:val="22"/>
          <w:szCs w:val="22"/>
          <w:lang w:eastAsia="en-AU"/>
          <w14:ligatures w14:val="none"/>
        </w:rPr>
      </w:pPr>
      <w:r w:rsidRPr="0002455F">
        <w:rPr>
          <w:rFonts w:ascii="Arial" w:eastAsia="Times New Roman" w:hAnsi="Arial" w:cs="Arial"/>
          <w:kern w:val="0"/>
          <w:sz w:val="22"/>
          <w:szCs w:val="22"/>
          <w:lang w:eastAsia="en-AU"/>
          <w14:ligatures w14:val="none"/>
        </w:rPr>
        <w:t>Yours sincerely</w:t>
      </w:r>
    </w:p>
    <w:p w14:paraId="611C2D2E" w14:textId="77777777" w:rsidR="00771545" w:rsidRPr="0002455F" w:rsidRDefault="00771545" w:rsidP="007715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kern w:val="0"/>
          <w:sz w:val="22"/>
          <w:szCs w:val="22"/>
          <w:lang w:eastAsia="en-AU"/>
          <w14:ligatures w14:val="none"/>
        </w:rPr>
      </w:pPr>
    </w:p>
    <w:p w14:paraId="212EEE6F" w14:textId="77777777" w:rsidR="00A6563C" w:rsidRDefault="00A6563C" w:rsidP="009B426D">
      <w:pPr>
        <w:rPr>
          <w:rFonts w:ascii="Arial" w:hAnsi="Arial" w:cs="Arial"/>
          <w:sz w:val="22"/>
          <w:szCs w:val="22"/>
        </w:rPr>
      </w:pPr>
    </w:p>
    <w:p w14:paraId="7FCD13E3" w14:textId="6D138700" w:rsidR="00A6563C" w:rsidRPr="0002455F" w:rsidRDefault="00A6563C" w:rsidP="009B426D">
      <w:pPr>
        <w:rPr>
          <w:rFonts w:ascii="Arial" w:hAnsi="Arial" w:cs="Arial"/>
          <w:sz w:val="22"/>
          <w:szCs w:val="22"/>
        </w:rPr>
      </w:pPr>
      <w:r>
        <w:rPr>
          <w:rFonts w:ascii="Arial" w:hAnsi="Arial" w:cs="Arial"/>
          <w:sz w:val="22"/>
          <w:szCs w:val="22"/>
        </w:rPr>
        <w:t>Signature: ________________</w:t>
      </w:r>
      <w:r>
        <w:rPr>
          <w:rFonts w:ascii="Arial" w:hAnsi="Arial" w:cs="Arial"/>
          <w:sz w:val="22"/>
          <w:szCs w:val="22"/>
        </w:rPr>
        <w:tab/>
      </w:r>
      <w:r>
        <w:rPr>
          <w:rFonts w:ascii="Arial" w:hAnsi="Arial" w:cs="Arial"/>
          <w:sz w:val="22"/>
          <w:szCs w:val="22"/>
        </w:rPr>
        <w:tab/>
      </w:r>
      <w:r>
        <w:rPr>
          <w:rFonts w:ascii="Arial" w:hAnsi="Arial" w:cs="Arial"/>
          <w:sz w:val="22"/>
          <w:szCs w:val="22"/>
        </w:rPr>
        <w:tab/>
        <w:t>Name: ___________________</w:t>
      </w:r>
    </w:p>
    <w:p w14:paraId="2586200F" w14:textId="3E572955" w:rsidR="00771545" w:rsidRDefault="00A6563C">
      <w:pPr>
        <w:rPr>
          <w:rFonts w:ascii="Arial" w:hAnsi="Arial" w:cs="Arial"/>
          <w:sz w:val="22"/>
          <w:szCs w:val="22"/>
        </w:rPr>
      </w:pPr>
      <w:r>
        <w:rPr>
          <w:rFonts w:ascii="Arial" w:hAnsi="Arial" w:cs="Arial"/>
          <w:sz w:val="22"/>
          <w:szCs w:val="22"/>
        </w:rPr>
        <w:t>Address: __________________________________________________________</w:t>
      </w:r>
    </w:p>
    <w:p w14:paraId="242C7F58" w14:textId="4DBD2A7B" w:rsidR="00A6563C" w:rsidRDefault="00A6563C">
      <w:pPr>
        <w:rPr>
          <w:rFonts w:ascii="Arial" w:hAnsi="Arial" w:cs="Arial"/>
          <w:sz w:val="22"/>
          <w:szCs w:val="22"/>
        </w:rPr>
      </w:pPr>
      <w:r>
        <w:rPr>
          <w:rFonts w:ascii="Arial" w:hAnsi="Arial" w:cs="Arial"/>
          <w:sz w:val="22"/>
          <w:szCs w:val="22"/>
        </w:rPr>
        <w:t>Email: ____________________________________________________________</w:t>
      </w:r>
    </w:p>
    <w:p w14:paraId="4E3D45D3" w14:textId="36167729" w:rsidR="00A6563C" w:rsidRPr="0002455F" w:rsidRDefault="00A6563C">
      <w:pPr>
        <w:rPr>
          <w:rFonts w:ascii="Arial" w:hAnsi="Arial" w:cs="Arial"/>
          <w:sz w:val="22"/>
          <w:szCs w:val="22"/>
        </w:rPr>
      </w:pPr>
      <w:r>
        <w:rPr>
          <w:rFonts w:ascii="Arial" w:hAnsi="Arial" w:cs="Arial"/>
          <w:sz w:val="22"/>
          <w:szCs w:val="22"/>
        </w:rPr>
        <w:t>Date: _____________</w:t>
      </w:r>
    </w:p>
    <w:sectPr w:rsidR="00A6563C" w:rsidRPr="0002455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22F1D"/>
    <w:multiLevelType w:val="hybridMultilevel"/>
    <w:tmpl w:val="F65838D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B0A7E19"/>
    <w:multiLevelType w:val="hybridMultilevel"/>
    <w:tmpl w:val="24DC782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CCE1E6A"/>
    <w:multiLevelType w:val="hybridMultilevel"/>
    <w:tmpl w:val="659EF8E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4AF4CBE"/>
    <w:multiLevelType w:val="hybridMultilevel"/>
    <w:tmpl w:val="3426E7AA"/>
    <w:lvl w:ilvl="0" w:tplc="D2885EE4">
      <w:start w:val="1"/>
      <w:numFmt w:val="decimal"/>
      <w:lvlText w:val="%1."/>
      <w:lvlJc w:val="left"/>
      <w:pPr>
        <w:ind w:left="1272" w:hanging="360"/>
      </w:pPr>
      <w:rPr>
        <w:rFonts w:hint="default"/>
      </w:rPr>
    </w:lvl>
    <w:lvl w:ilvl="1" w:tplc="0C090019" w:tentative="1">
      <w:start w:val="1"/>
      <w:numFmt w:val="lowerLetter"/>
      <w:lvlText w:val="%2."/>
      <w:lvlJc w:val="left"/>
      <w:pPr>
        <w:ind w:left="1992" w:hanging="360"/>
      </w:pPr>
    </w:lvl>
    <w:lvl w:ilvl="2" w:tplc="0C09001B" w:tentative="1">
      <w:start w:val="1"/>
      <w:numFmt w:val="lowerRoman"/>
      <w:lvlText w:val="%3."/>
      <w:lvlJc w:val="right"/>
      <w:pPr>
        <w:ind w:left="2712" w:hanging="180"/>
      </w:pPr>
    </w:lvl>
    <w:lvl w:ilvl="3" w:tplc="0C09000F" w:tentative="1">
      <w:start w:val="1"/>
      <w:numFmt w:val="decimal"/>
      <w:lvlText w:val="%4."/>
      <w:lvlJc w:val="left"/>
      <w:pPr>
        <w:ind w:left="3432" w:hanging="360"/>
      </w:pPr>
    </w:lvl>
    <w:lvl w:ilvl="4" w:tplc="0C090019" w:tentative="1">
      <w:start w:val="1"/>
      <w:numFmt w:val="lowerLetter"/>
      <w:lvlText w:val="%5."/>
      <w:lvlJc w:val="left"/>
      <w:pPr>
        <w:ind w:left="4152" w:hanging="360"/>
      </w:pPr>
    </w:lvl>
    <w:lvl w:ilvl="5" w:tplc="0C09001B" w:tentative="1">
      <w:start w:val="1"/>
      <w:numFmt w:val="lowerRoman"/>
      <w:lvlText w:val="%6."/>
      <w:lvlJc w:val="right"/>
      <w:pPr>
        <w:ind w:left="4872" w:hanging="180"/>
      </w:pPr>
    </w:lvl>
    <w:lvl w:ilvl="6" w:tplc="0C09000F" w:tentative="1">
      <w:start w:val="1"/>
      <w:numFmt w:val="decimal"/>
      <w:lvlText w:val="%7."/>
      <w:lvlJc w:val="left"/>
      <w:pPr>
        <w:ind w:left="5592" w:hanging="360"/>
      </w:pPr>
    </w:lvl>
    <w:lvl w:ilvl="7" w:tplc="0C090019" w:tentative="1">
      <w:start w:val="1"/>
      <w:numFmt w:val="lowerLetter"/>
      <w:lvlText w:val="%8."/>
      <w:lvlJc w:val="left"/>
      <w:pPr>
        <w:ind w:left="6312" w:hanging="360"/>
      </w:pPr>
    </w:lvl>
    <w:lvl w:ilvl="8" w:tplc="0C09001B" w:tentative="1">
      <w:start w:val="1"/>
      <w:numFmt w:val="lowerRoman"/>
      <w:lvlText w:val="%9."/>
      <w:lvlJc w:val="right"/>
      <w:pPr>
        <w:ind w:left="7032" w:hanging="180"/>
      </w:pPr>
    </w:lvl>
  </w:abstractNum>
  <w:abstractNum w:abstractNumId="4" w15:restartNumberingAfterBreak="0">
    <w:nsid w:val="3B8D3E03"/>
    <w:multiLevelType w:val="hybridMultilevel"/>
    <w:tmpl w:val="96AE0D52"/>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367872298">
    <w:abstractNumId w:val="4"/>
  </w:num>
  <w:num w:numId="2" w16cid:durableId="354692713">
    <w:abstractNumId w:val="2"/>
  </w:num>
  <w:num w:numId="3" w16cid:durableId="2111270325">
    <w:abstractNumId w:val="1"/>
  </w:num>
  <w:num w:numId="4" w16cid:durableId="612369837">
    <w:abstractNumId w:val="0"/>
  </w:num>
  <w:num w:numId="5" w16cid:durableId="10259043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545"/>
    <w:rsid w:val="0001460F"/>
    <w:rsid w:val="0002455F"/>
    <w:rsid w:val="0003106C"/>
    <w:rsid w:val="00087035"/>
    <w:rsid w:val="00087B90"/>
    <w:rsid w:val="00094E6F"/>
    <w:rsid w:val="000D6D4C"/>
    <w:rsid w:val="00104614"/>
    <w:rsid w:val="0018646C"/>
    <w:rsid w:val="00217E4E"/>
    <w:rsid w:val="002737F1"/>
    <w:rsid w:val="00274749"/>
    <w:rsid w:val="002A3E3E"/>
    <w:rsid w:val="00384692"/>
    <w:rsid w:val="00396816"/>
    <w:rsid w:val="003D348D"/>
    <w:rsid w:val="003D5D99"/>
    <w:rsid w:val="00417D94"/>
    <w:rsid w:val="004317DE"/>
    <w:rsid w:val="004B38F4"/>
    <w:rsid w:val="004E5D0F"/>
    <w:rsid w:val="00506729"/>
    <w:rsid w:val="00562EC2"/>
    <w:rsid w:val="00566CDB"/>
    <w:rsid w:val="00590D12"/>
    <w:rsid w:val="00595990"/>
    <w:rsid w:val="005A3FD8"/>
    <w:rsid w:val="005E3A75"/>
    <w:rsid w:val="005F5E14"/>
    <w:rsid w:val="006338D3"/>
    <w:rsid w:val="006858EE"/>
    <w:rsid w:val="006E6116"/>
    <w:rsid w:val="006E730E"/>
    <w:rsid w:val="006F58FF"/>
    <w:rsid w:val="006F7797"/>
    <w:rsid w:val="00716331"/>
    <w:rsid w:val="00771545"/>
    <w:rsid w:val="00771875"/>
    <w:rsid w:val="00772261"/>
    <w:rsid w:val="007831E0"/>
    <w:rsid w:val="007C47E3"/>
    <w:rsid w:val="00810611"/>
    <w:rsid w:val="00813064"/>
    <w:rsid w:val="0088756C"/>
    <w:rsid w:val="00892E95"/>
    <w:rsid w:val="008A7625"/>
    <w:rsid w:val="008F0DD4"/>
    <w:rsid w:val="0094000F"/>
    <w:rsid w:val="009B426D"/>
    <w:rsid w:val="00A57AC3"/>
    <w:rsid w:val="00A6563C"/>
    <w:rsid w:val="00A91398"/>
    <w:rsid w:val="00AD2604"/>
    <w:rsid w:val="00B570AD"/>
    <w:rsid w:val="00B770A0"/>
    <w:rsid w:val="00BB3058"/>
    <w:rsid w:val="00BC225E"/>
    <w:rsid w:val="00C03E9F"/>
    <w:rsid w:val="00C70313"/>
    <w:rsid w:val="00CA12F9"/>
    <w:rsid w:val="00CB07E6"/>
    <w:rsid w:val="00CD56AE"/>
    <w:rsid w:val="00D065B9"/>
    <w:rsid w:val="00D071BD"/>
    <w:rsid w:val="00D5030D"/>
    <w:rsid w:val="00D74C2D"/>
    <w:rsid w:val="00E15E5A"/>
    <w:rsid w:val="00E16478"/>
    <w:rsid w:val="00E21AE3"/>
    <w:rsid w:val="00E67615"/>
    <w:rsid w:val="00E8117F"/>
    <w:rsid w:val="00EA2F95"/>
    <w:rsid w:val="00F22D27"/>
    <w:rsid w:val="00F822E1"/>
    <w:rsid w:val="00FF59A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EF82C"/>
  <w15:chartTrackingRefBased/>
  <w15:docId w15:val="{E1B72D00-CA34-403C-AB1C-C7CF18B9C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15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715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715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715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715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715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15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15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15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15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715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715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15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15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15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15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15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1545"/>
    <w:rPr>
      <w:rFonts w:eastAsiaTheme="majorEastAsia" w:cstheme="majorBidi"/>
      <w:color w:val="272727" w:themeColor="text1" w:themeTint="D8"/>
    </w:rPr>
  </w:style>
  <w:style w:type="paragraph" w:styleId="Title">
    <w:name w:val="Title"/>
    <w:basedOn w:val="Normal"/>
    <w:next w:val="Normal"/>
    <w:link w:val="TitleChar"/>
    <w:uiPriority w:val="10"/>
    <w:qFormat/>
    <w:rsid w:val="007715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15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15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15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1545"/>
    <w:pPr>
      <w:spacing w:before="160"/>
      <w:jc w:val="center"/>
    </w:pPr>
    <w:rPr>
      <w:i/>
      <w:iCs/>
      <w:color w:val="404040" w:themeColor="text1" w:themeTint="BF"/>
    </w:rPr>
  </w:style>
  <w:style w:type="character" w:customStyle="1" w:styleId="QuoteChar">
    <w:name w:val="Quote Char"/>
    <w:basedOn w:val="DefaultParagraphFont"/>
    <w:link w:val="Quote"/>
    <w:uiPriority w:val="29"/>
    <w:rsid w:val="00771545"/>
    <w:rPr>
      <w:i/>
      <w:iCs/>
      <w:color w:val="404040" w:themeColor="text1" w:themeTint="BF"/>
    </w:rPr>
  </w:style>
  <w:style w:type="paragraph" w:styleId="ListParagraph">
    <w:name w:val="List Paragraph"/>
    <w:basedOn w:val="Normal"/>
    <w:uiPriority w:val="34"/>
    <w:qFormat/>
    <w:rsid w:val="00771545"/>
    <w:pPr>
      <w:ind w:left="720"/>
      <w:contextualSpacing/>
    </w:pPr>
  </w:style>
  <w:style w:type="character" w:styleId="IntenseEmphasis">
    <w:name w:val="Intense Emphasis"/>
    <w:basedOn w:val="DefaultParagraphFont"/>
    <w:uiPriority w:val="21"/>
    <w:qFormat/>
    <w:rsid w:val="00771545"/>
    <w:rPr>
      <w:i/>
      <w:iCs/>
      <w:color w:val="0F4761" w:themeColor="accent1" w:themeShade="BF"/>
    </w:rPr>
  </w:style>
  <w:style w:type="paragraph" w:styleId="IntenseQuote">
    <w:name w:val="Intense Quote"/>
    <w:basedOn w:val="Normal"/>
    <w:next w:val="Normal"/>
    <w:link w:val="IntenseQuoteChar"/>
    <w:uiPriority w:val="30"/>
    <w:qFormat/>
    <w:rsid w:val="007715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1545"/>
    <w:rPr>
      <w:i/>
      <w:iCs/>
      <w:color w:val="0F4761" w:themeColor="accent1" w:themeShade="BF"/>
    </w:rPr>
  </w:style>
  <w:style w:type="character" w:styleId="IntenseReference">
    <w:name w:val="Intense Reference"/>
    <w:basedOn w:val="DefaultParagraphFont"/>
    <w:uiPriority w:val="32"/>
    <w:qFormat/>
    <w:rsid w:val="00771545"/>
    <w:rPr>
      <w:b/>
      <w:bCs/>
      <w:smallCaps/>
      <w:color w:val="0F4761" w:themeColor="accent1" w:themeShade="BF"/>
      <w:spacing w:val="5"/>
    </w:rPr>
  </w:style>
  <w:style w:type="table" w:styleId="TableGrid">
    <w:name w:val="Table Grid"/>
    <w:basedOn w:val="TableNormal"/>
    <w:uiPriority w:val="39"/>
    <w:rsid w:val="00C03E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1154</Words>
  <Characters>6580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cp:revision>
  <dcterms:created xsi:type="dcterms:W3CDTF">2026-09-07T10:39:00Z</dcterms:created>
  <dcterms:modified xsi:type="dcterms:W3CDTF">2026-09-07T10:39:00Z</dcterms:modified>
</cp:coreProperties>
</file>